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МИНИСТЕРСТВО ПРОСВЕЩЕНИЯ РОССИЙСКОЙ ФЕДЕРАЦИИ</w:t>
      </w:r>
    </w:p>
    <w:p w14:paraId="02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>Министерство образования и науки Республики Татарстан</w:t>
      </w: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 </w:t>
      </w:r>
    </w:p>
    <w:p w14:paraId="03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>МКУ "Отдел образование Исполнительного комитета Апастовского муниципального района Республики Татарстан"</w:t>
      </w: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</w:p>
    <w:p w14:paraId="04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Давликеевская ОШ</w:t>
      </w:r>
    </w:p>
    <w:p w14:paraId="05000000">
      <w:pPr>
        <w:spacing w:after="0" w:before="0"/>
        <w:ind w:firstLine="0" w:left="120"/>
        <w:jc w:val="left"/>
      </w:pPr>
    </w:p>
    <w:p w14:paraId="06000000">
      <w:pPr>
        <w:spacing w:after="0" w:before="0"/>
        <w:ind w:firstLine="0" w:left="120"/>
        <w:jc w:val="left"/>
      </w:pPr>
    </w:p>
    <w:p w14:paraId="07000000">
      <w:pPr>
        <w:spacing w:after="0" w:before="0"/>
        <w:ind w:firstLine="0" w:left="120"/>
        <w:jc w:val="left"/>
      </w:pPr>
    </w:p>
    <w:p w14:paraId="08000000">
      <w:pPr>
        <w:spacing w:after="0" w:before="0"/>
        <w:ind w:firstLine="0" w:left="120"/>
        <w:jc w:val="left"/>
      </w:pPr>
    </w:p>
    <w:tbl>
      <w:tblPr>
        <w:tblInd w:type="dxa" w:w="0"/>
        <w:tblBorders>
          <w:top w:color="000000" w:sz="4" w:val="nil"/>
          <w:left w:color="000000" w:sz="4" w:val="nil"/>
          <w:bottom w:color="000000" w:sz="4" w:val="nil"/>
          <w:right w:color="000000" w:sz="4" w:val="nil"/>
          <w:insideH w:color="000000" w:sz="4" w:val="nil"/>
          <w:insideV w:color="000000" w:sz="4" w:val="nil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3114"/>
        <w:gridCol w:w="3115"/>
        <w:gridCol w:w="3115"/>
      </w:tblGrid>
      <w:tr>
        <w:tc>
          <w:tcPr>
            <w:tcW w:type="dxa" w:w="3114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00000">
            <w:pPr>
              <w:spacing w:after="120"/>
              <w:ind/>
              <w:jc w:val="both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РАССМОТРЕНО</w:t>
            </w:r>
          </w:p>
          <w:p w14:paraId="0A000000">
            <w:pPr>
              <w:spacing w:after="120"/>
              <w:ind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Педагогический совет↵</w:t>
            </w:r>
          </w:p>
          <w:p w14:paraId="0B000000">
            <w:pPr>
              <w:spacing w:after="12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________________________ </w:t>
            </w:r>
          </w:p>
          <w:p w14:paraId="0C000000">
            <w:pPr>
              <w:spacing w:after="0" w:line="240" w:lineRule="auto"/>
              <w:ind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[укажите ФИО]</w:t>
            </w:r>
          </w:p>
          <w:p w14:paraId="0D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Протокол №1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 «</w:t>
            </w: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r>
              <w:rPr>
                <w:rFonts w:ascii="Times New Roman" w:hAnsi="Times New Roman"/>
                <w:color w:val="000000"/>
                <w:sz w:val="24"/>
              </w:rPr>
              <w:t>августа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г.</w:t>
            </w:r>
          </w:p>
          <w:p w14:paraId="0E000000">
            <w:pPr>
              <w:spacing w:after="12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type="dxa" w:w="3115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00000">
            <w:pPr>
              <w:spacing w:after="120"/>
              <w:ind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СОГЛАСОВАНО</w:t>
            </w:r>
          </w:p>
          <w:p w14:paraId="10000000">
            <w:pPr>
              <w:spacing w:after="120"/>
              <w:ind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ЗДУВР</w:t>
            </w:r>
          </w:p>
          <w:p w14:paraId="11000000">
            <w:pPr>
              <w:spacing w:after="12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________________________ </w:t>
            </w:r>
          </w:p>
          <w:p w14:paraId="12000000">
            <w:pPr>
              <w:spacing w:after="0" w:line="240" w:lineRule="auto"/>
              <w:ind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А.Р.Мухаметгалиева</w:t>
            </w:r>
          </w:p>
          <w:p w14:paraId="13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[Номер приказа]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 «</w:t>
            </w:r>
            <w:r>
              <w:rPr>
                <w:rFonts w:ascii="Times New Roman" w:hAnsi="Times New Roman"/>
                <w:color w:val="000000"/>
                <w:sz w:val="24"/>
              </w:rPr>
              <w:t>[число]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r>
              <w:rPr>
                <w:rFonts w:ascii="Times New Roman" w:hAnsi="Times New Roman"/>
                <w:color w:val="000000"/>
                <w:sz w:val="24"/>
              </w:rPr>
              <w:t>[месяц]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[год]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г.</w:t>
            </w:r>
          </w:p>
          <w:p w14:paraId="14000000">
            <w:pPr>
              <w:spacing w:after="12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type="dxa" w:w="3115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00000">
            <w:pPr>
              <w:spacing w:after="120"/>
              <w:ind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УТВЕРЖДЕНО</w:t>
            </w:r>
          </w:p>
          <w:p w14:paraId="16000000">
            <w:pPr>
              <w:spacing w:after="120"/>
              <w:ind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Директор</w:t>
            </w:r>
          </w:p>
          <w:p w14:paraId="17000000">
            <w:pPr>
              <w:spacing w:after="12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________________________ </w:t>
            </w:r>
          </w:p>
          <w:p w14:paraId="18000000">
            <w:pPr>
              <w:spacing w:after="0" w:line="240" w:lineRule="auto"/>
              <w:ind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Л.И.Гарифуллина</w:t>
            </w:r>
          </w:p>
          <w:p w14:paraId="1900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Приказ №36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 «</w:t>
            </w: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r>
              <w:rPr>
                <w:rFonts w:ascii="Times New Roman" w:hAnsi="Times New Roman"/>
                <w:color w:val="000000"/>
                <w:sz w:val="24"/>
              </w:rPr>
              <w:t>августа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г.</w:t>
            </w:r>
          </w:p>
          <w:p w14:paraId="1A000000">
            <w:pPr>
              <w:spacing w:after="120" w:line="240" w:lineRule="auto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14:paraId="1B000000">
      <w:pPr>
        <w:spacing w:after="0" w:before="0"/>
        <w:ind w:firstLine="0" w:left="120"/>
        <w:jc w:val="left"/>
      </w:pPr>
    </w:p>
    <w:p w14:paraId="1C00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</w:p>
    <w:p w14:paraId="1D000000">
      <w:pPr>
        <w:spacing w:after="0" w:before="0"/>
        <w:ind w:firstLine="0" w:left="120"/>
        <w:jc w:val="left"/>
      </w:pPr>
    </w:p>
    <w:p w14:paraId="1E000000">
      <w:pPr>
        <w:spacing w:after="0" w:before="0"/>
        <w:ind w:firstLine="0" w:left="120"/>
        <w:jc w:val="left"/>
      </w:pPr>
    </w:p>
    <w:p w14:paraId="1F000000">
      <w:pPr>
        <w:spacing w:after="0" w:before="0"/>
        <w:ind w:firstLine="0" w:left="120"/>
        <w:jc w:val="left"/>
      </w:pPr>
    </w:p>
    <w:p w14:paraId="20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РАБОЧАЯ ПРОГРАММА</w:t>
      </w:r>
    </w:p>
    <w:p w14:paraId="21000000">
      <w:pPr>
        <w:spacing w:after="0" w:before="0"/>
        <w:ind w:firstLine="0" w:left="-589"/>
        <w:jc w:val="center"/>
      </w:pPr>
    </w:p>
    <w:p w14:paraId="22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учебного предмета </w:t>
      </w:r>
      <w:r>
        <w:rPr>
          <w:rFonts w:ascii="Times New Roman" w:hAnsi="Times New Roman"/>
          <w:b w:val="1"/>
          <w:i w:val="0"/>
          <w:color w:val="000000"/>
          <w:sz w:val="28"/>
        </w:rPr>
        <w:t>«</w:t>
      </w:r>
      <w:r>
        <w:rPr>
          <w:rFonts w:ascii="Times New Roman" w:hAnsi="Times New Roman"/>
          <w:b w:val="1"/>
          <w:sz w:val="28"/>
        </w:rPr>
        <w:t>Родной (татарский) язык</w:t>
      </w:r>
      <w:r>
        <w:rPr>
          <w:rFonts w:ascii="Times New Roman" w:hAnsi="Times New Roman"/>
          <w:b w:val="1"/>
          <w:i w:val="0"/>
          <w:color w:val="000000"/>
          <w:sz w:val="28"/>
        </w:rPr>
        <w:t>»</w:t>
      </w:r>
    </w:p>
    <w:p w14:paraId="23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 обучающихся 4 классов </w:t>
      </w:r>
    </w:p>
    <w:p w14:paraId="24000000">
      <w:pPr>
        <w:spacing w:after="0" w:before="0"/>
        <w:ind w:firstLine="0" w:left="120"/>
        <w:jc w:val="center"/>
      </w:pPr>
    </w:p>
    <w:p w14:paraId="25000000">
      <w:pPr>
        <w:spacing w:after="0" w:before="0"/>
        <w:ind w:firstLine="0" w:left="120"/>
        <w:jc w:val="center"/>
      </w:pPr>
    </w:p>
    <w:p w14:paraId="26000000">
      <w:pPr>
        <w:spacing w:after="0" w:before="0"/>
        <w:ind w:firstLine="0" w:left="120"/>
        <w:jc w:val="center"/>
      </w:pPr>
    </w:p>
    <w:p w14:paraId="27000000">
      <w:pPr>
        <w:spacing w:after="0" w:before="0"/>
        <w:ind w:firstLine="0" w:left="120"/>
        <w:jc w:val="center"/>
      </w:pPr>
    </w:p>
    <w:p w14:paraId="28000000">
      <w:pPr>
        <w:spacing w:after="0" w:before="0"/>
        <w:ind w:firstLine="0" w:left="120"/>
        <w:jc w:val="center"/>
      </w:pPr>
    </w:p>
    <w:p w14:paraId="29000000">
      <w:pPr>
        <w:spacing w:after="0" w:before="0"/>
        <w:ind w:firstLine="0" w:left="120"/>
        <w:jc w:val="center"/>
      </w:pPr>
    </w:p>
    <w:p w14:paraId="2A000000">
      <w:pPr>
        <w:spacing w:after="0" w:before="0"/>
        <w:ind w:firstLine="0" w:left="120"/>
        <w:jc w:val="center"/>
      </w:pPr>
    </w:p>
    <w:p w14:paraId="2B000000">
      <w:pPr>
        <w:spacing w:after="0" w:before="0"/>
        <w:ind w:firstLine="0" w:left="120"/>
        <w:jc w:val="center"/>
      </w:pPr>
    </w:p>
    <w:p w14:paraId="2C000000">
      <w:pPr>
        <w:spacing w:after="0" w:before="0"/>
        <w:ind w:firstLine="0" w:left="120"/>
        <w:jc w:val="center"/>
      </w:pPr>
    </w:p>
    <w:p w14:paraId="2D000000">
      <w:pPr>
        <w:spacing w:after="0" w:before="0"/>
        <w:ind w:firstLine="0" w:left="120"/>
        <w:jc w:val="center"/>
      </w:pPr>
    </w:p>
    <w:p w14:paraId="2E000000">
      <w:pPr>
        <w:spacing w:after="0" w:before="0"/>
        <w:ind w:firstLine="0" w:left="120"/>
        <w:jc w:val="center"/>
      </w:pPr>
    </w:p>
    <w:p w14:paraId="2F000000">
      <w:pPr>
        <w:spacing w:after="0" w:before="0"/>
        <w:ind w:firstLine="0" w:left="120"/>
        <w:jc w:val="center"/>
      </w:pPr>
    </w:p>
    <w:p w14:paraId="30000000">
      <w:pPr>
        <w:spacing w:after="0" w:before="0"/>
        <w:ind w:firstLine="0" w:left="120"/>
        <w:jc w:val="center"/>
      </w:pPr>
    </w:p>
    <w:p w14:paraId="31000000">
      <w:pPr>
        <w:spacing w:after="0" w:before="0"/>
        <w:ind w:firstLine="0" w:left="120"/>
        <w:jc w:val="center"/>
      </w:pPr>
    </w:p>
    <w:p w14:paraId="32000000">
      <w:pPr>
        <w:spacing w:after="0" w:before="0"/>
        <w:ind w:firstLine="0" w:left="120"/>
        <w:jc w:val="center"/>
      </w:pPr>
    </w:p>
    <w:p w14:paraId="33000000">
      <w:pPr>
        <w:spacing w:after="0" w:before="0"/>
        <w:ind w:firstLine="0" w:left="120"/>
        <w:jc w:val="center"/>
      </w:pPr>
    </w:p>
    <w:p w14:paraId="34000000">
      <w:pPr>
        <w:spacing w:after="0" w:before="0"/>
        <w:ind w:firstLine="0" w:left="120"/>
        <w:jc w:val="center"/>
      </w:pPr>
    </w:p>
    <w:p w14:paraId="35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  <w:r>
        <w:rPr>
          <w:rFonts w:ascii="Times New Roman" w:hAnsi="Times New Roman"/>
          <w:b w:val="1"/>
          <w:i w:val="0"/>
          <w:color w:val="000000"/>
          <w:sz w:val="28"/>
        </w:rPr>
        <w:t>с.Давликеево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‌ </w:t>
      </w:r>
      <w:r>
        <w:rPr>
          <w:rFonts w:ascii="Times New Roman" w:hAnsi="Times New Roman"/>
          <w:b w:val="1"/>
          <w:i w:val="0"/>
          <w:color w:val="000000"/>
          <w:sz w:val="28"/>
        </w:rPr>
        <w:t>2023 год</w:t>
      </w: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</w:p>
    <w:p w14:paraId="36000000">
      <w:pPr>
        <w:spacing w:after="0" w:line="240" w:lineRule="auto"/>
        <w:ind w:firstLine="0" w:left="0" w:right="0"/>
        <w:jc w:val="center"/>
        <w:rPr>
          <w:rFonts w:ascii="Times New Roman" w:hAnsi="Times New Roman"/>
          <w:sz w:val="24"/>
        </w:rPr>
      </w:pPr>
    </w:p>
    <w:p w14:paraId="37000000">
      <w:pPr>
        <w:spacing w:after="0" w:line="240" w:lineRule="auto"/>
        <w:ind w:firstLine="0" w:left="0" w:right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 xml:space="preserve"> </w:t>
      </w:r>
    </w:p>
    <w:p w14:paraId="38000000">
      <w:pPr>
        <w:spacing w:after="0" w:line="240" w:lineRule="auto"/>
        <w:ind w:firstLine="0" w:left="0" w:right="0"/>
        <w:jc w:val="center"/>
        <w:rPr>
          <w:rFonts w:ascii="Times New Roman" w:hAnsi="Times New Roman"/>
          <w:sz w:val="24"/>
        </w:rPr>
      </w:pPr>
    </w:p>
    <w:p w14:paraId="39000000">
      <w:pPr>
        <w:spacing w:after="0" w:line="240" w:lineRule="auto"/>
        <w:ind w:firstLine="0" w:left="0" w:right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Пояснительная записка</w:t>
      </w:r>
    </w:p>
    <w:p w14:paraId="3A000000">
      <w:pPr>
        <w:spacing w:after="0" w:line="240" w:lineRule="auto"/>
        <w:ind w:firstLine="708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 xml:space="preserve">Рабочая программа по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родного (татарского) языка</w:t>
      </w:r>
      <w:r>
        <w:rPr>
          <w:rFonts w:ascii="Times New Roman" w:hAnsi="Times New Roman"/>
          <w:sz w:val="24"/>
        </w:rPr>
        <w:t xml:space="preserve">  для 4</w:t>
      </w:r>
      <w:r>
        <w:rPr>
          <w:rFonts w:ascii="Times New Roman" w:hAnsi="Times New Roman"/>
          <w:sz w:val="24"/>
        </w:rPr>
        <w:t xml:space="preserve"> класса</w:t>
      </w:r>
      <w:r>
        <w:rPr>
          <w:rFonts w:ascii="Times New Roman" w:hAnsi="Times New Roman"/>
          <w:b w:val="1"/>
          <w:sz w:val="24"/>
        </w:rPr>
        <w:t xml:space="preserve">  </w:t>
      </w:r>
      <w:r>
        <w:rPr>
          <w:rFonts w:ascii="Times New Roman" w:hAnsi="Times New Roman"/>
          <w:sz w:val="24"/>
        </w:rPr>
        <w:t xml:space="preserve">составлена </w:t>
      </w:r>
      <w:r>
        <w:rPr>
          <w:rFonts w:ascii="Times New Roman" w:hAnsi="Times New Roman"/>
          <w:sz w:val="24"/>
        </w:rPr>
        <w:t>на основе:</w:t>
      </w:r>
    </w:p>
    <w:p w14:paraId="3B000000">
      <w:pPr>
        <w:spacing w:after="0" w:line="240" w:lineRule="auto"/>
        <w:ind w:firstLine="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>Основной образовательной программы НОО МБОУ  «Давликеевская основная общеобразовательная»  Апастовского муниципального района Республики Татарстан.</w:t>
      </w:r>
    </w:p>
    <w:p w14:paraId="3C000000">
      <w:pPr>
        <w:spacing w:after="0" w:line="240" w:lineRule="auto"/>
        <w:ind w:firstLine="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-Учебного плана МБОУ – «Давликеевская основная общеобразовательная школа»  Апастовского муниципального района Республики Татарстан на 20</w:t>
      </w:r>
      <w:r>
        <w:rPr>
          <w:rFonts w:ascii="Times New Roman" w:hAnsi="Times New Roman"/>
          <w:sz w:val="24"/>
        </w:rPr>
        <w:t>22</w:t>
      </w:r>
      <w:r>
        <w:rPr>
          <w:rFonts w:ascii="Times New Roman" w:hAnsi="Times New Roman"/>
          <w:sz w:val="24"/>
        </w:rPr>
        <w:t>– 20</w:t>
      </w:r>
      <w:r>
        <w:rPr>
          <w:rFonts w:ascii="Times New Roman" w:hAnsi="Times New Roman"/>
          <w:sz w:val="24"/>
        </w:rPr>
        <w:t>23</w:t>
      </w:r>
      <w:r>
        <w:rPr>
          <w:rFonts w:ascii="Times New Roman" w:hAnsi="Times New Roman"/>
          <w:sz w:val="24"/>
        </w:rPr>
        <w:t xml:space="preserve"> учебный год (утвержденного решением педагогического совета  (Протокол №1,  от 3</w:t>
      </w:r>
      <w:r>
        <w:rPr>
          <w:rFonts w:ascii="Times New Roman" w:hAnsi="Times New Roman"/>
          <w:sz w:val="24"/>
        </w:rPr>
        <w:t>1 августа</w:t>
      </w:r>
      <w:r>
        <w:rPr>
          <w:rFonts w:ascii="Times New Roman" w:hAnsi="Times New Roman"/>
          <w:sz w:val="24"/>
        </w:rPr>
        <w:t xml:space="preserve">  20</w:t>
      </w:r>
      <w:r>
        <w:rPr>
          <w:rFonts w:ascii="Times New Roman" w:hAnsi="Times New Roman"/>
          <w:sz w:val="24"/>
        </w:rPr>
        <w:t>22</w:t>
      </w:r>
      <w:r>
        <w:rPr>
          <w:rFonts w:ascii="Times New Roman" w:hAnsi="Times New Roman"/>
          <w:sz w:val="24"/>
        </w:rPr>
        <w:t xml:space="preserve"> года).</w:t>
      </w:r>
      <w:r>
        <w:rPr>
          <w:rFonts w:ascii="Times New Roman" w:hAnsi="Times New Roman"/>
          <w:b w:val="1"/>
          <w:sz w:val="24"/>
        </w:rPr>
        <w:t xml:space="preserve">  </w:t>
      </w:r>
    </w:p>
    <w:p w14:paraId="3D000000">
      <w:pPr>
        <w:spacing w:after="0" w:line="240" w:lineRule="auto"/>
        <w:ind w:firstLine="0" w:left="0" w:right="0"/>
        <w:contextualSpacing w:val="1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Общая характеристика учебного предмета</w:t>
      </w:r>
    </w:p>
    <w:p w14:paraId="3E000000">
      <w:pPr>
        <w:spacing w:after="0" w:line="240" w:lineRule="auto"/>
        <w:ind w:firstLine="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Рабочая программа составлена   на основе</w:t>
      </w:r>
      <w:r>
        <w:rPr>
          <w:rFonts w:ascii="Times New Roman" w:hAnsi="Times New Roman"/>
          <w:sz w:val="24"/>
        </w:rPr>
        <w:t>:</w:t>
      </w:r>
    </w:p>
    <w:p w14:paraId="3F000000">
      <w:pPr>
        <w:spacing w:after="0" w:line="240" w:lineRule="auto"/>
        <w:ind w:firstLine="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Примерной рабочей  программы учебного предмета «Родной (татарский) язык» </w:t>
      </w:r>
      <w:r>
        <w:rPr>
          <w:rFonts w:ascii="Times New Roman" w:hAnsi="Times New Roman"/>
          <w:sz w:val="24"/>
        </w:rPr>
        <w:t xml:space="preserve"> для    общеобразовательных ор</w:t>
      </w:r>
      <w:r>
        <w:rPr>
          <w:rFonts w:ascii="Times New Roman" w:hAnsi="Times New Roman"/>
          <w:sz w:val="24"/>
        </w:rPr>
        <w:t>ганизаций с обучением на татарском</w:t>
      </w:r>
      <w:r>
        <w:rPr>
          <w:rFonts w:ascii="Times New Roman" w:hAnsi="Times New Roman"/>
          <w:sz w:val="24"/>
        </w:rPr>
        <w:t xml:space="preserve"> языке </w:t>
      </w:r>
      <w:r>
        <w:rPr>
          <w:rFonts w:ascii="Times New Roman" w:hAnsi="Times New Roman"/>
          <w:sz w:val="24"/>
        </w:rPr>
        <w:t xml:space="preserve">(для изучающих  </w:t>
      </w:r>
      <w:r>
        <w:rPr>
          <w:rFonts w:ascii="Times New Roman" w:hAnsi="Times New Roman"/>
          <w:sz w:val="24"/>
        </w:rPr>
        <w:t>татарский язык как родной)  1-</w:t>
      </w:r>
      <w:r>
        <w:rPr>
          <w:rFonts w:ascii="Times New Roman" w:hAnsi="Times New Roman"/>
          <w:sz w:val="24"/>
        </w:rPr>
        <w:t>IV</w:t>
      </w:r>
      <w:r>
        <w:rPr>
          <w:rFonts w:ascii="Times New Roman" w:hAnsi="Times New Roman"/>
          <w:sz w:val="24"/>
        </w:rPr>
        <w:t xml:space="preserve"> классы.</w:t>
      </w:r>
      <w:r>
        <w:rPr>
          <w:rFonts w:ascii="Times New Roman" w:hAnsi="Times New Roman"/>
          <w:sz w:val="24"/>
        </w:rPr>
        <w:t xml:space="preserve"> Одобрена решением федерального  учебно-    методического объединенияпо общему образованию (протокол от </w:t>
      </w:r>
      <w:r>
        <w:rPr>
          <w:rFonts w:ascii="Times New Roman" w:hAnsi="Times New Roman"/>
          <w:sz w:val="24"/>
        </w:rPr>
        <w:t>16 мая</w:t>
      </w:r>
      <w:r>
        <w:rPr>
          <w:rFonts w:ascii="Times New Roman" w:hAnsi="Times New Roman"/>
          <w:sz w:val="24"/>
        </w:rPr>
        <w:t xml:space="preserve"> 2017 г. № 2/17)</w:t>
      </w:r>
    </w:p>
    <w:p w14:paraId="40000000">
      <w:pPr>
        <w:spacing w:after="0" w:line="240" w:lineRule="auto"/>
        <w:ind w:firstLine="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 xml:space="preserve"> </w:t>
      </w:r>
    </w:p>
    <w:p w14:paraId="41000000">
      <w:pPr>
        <w:spacing w:after="0" w:line="240" w:lineRule="auto"/>
        <w:ind w:firstLine="0" w:left="0" w:righ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 </w:t>
      </w:r>
      <w:r>
        <w:rPr>
          <w:rFonts w:ascii="Times New Roman" w:hAnsi="Times New Roman"/>
          <w:b w:val="1"/>
          <w:sz w:val="24"/>
        </w:rPr>
        <w:t xml:space="preserve">Целью </w:t>
      </w:r>
      <w:r>
        <w:rPr>
          <w:rFonts w:ascii="Times New Roman" w:hAnsi="Times New Roman"/>
          <w:sz w:val="24"/>
        </w:rPr>
        <w:t>рабочей программы является развитие устной и письменной речи учащихся, совершенствование речевой деятельности по всем ее видам, формирование и развитие лингвистической компетенции.</w:t>
      </w:r>
    </w:p>
    <w:p w14:paraId="42000000">
      <w:pPr>
        <w:spacing w:after="0" w:line="240" w:lineRule="auto"/>
        <w:ind w:firstLine="284" w:left="0" w:right="0"/>
        <w:jc w:val="both"/>
        <w:outlineLvl w:val="0"/>
        <w:rPr>
          <w:rFonts w:ascii="Times New Roman" w:hAnsi="Times New Roman"/>
          <w:b w:val="1"/>
          <w:sz w:val="24"/>
        </w:rPr>
      </w:pPr>
    </w:p>
    <w:p w14:paraId="43000000">
      <w:pPr>
        <w:spacing w:after="0" w:line="240" w:lineRule="auto"/>
        <w:ind w:firstLine="284" w:left="0" w:right="0"/>
        <w:jc w:val="both"/>
        <w:outlineLvl w:val="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Задачи изучения учебного предмета следующие: </w:t>
      </w:r>
    </w:p>
    <w:p w14:paraId="44000000">
      <w:pPr>
        <w:spacing w:after="0" w:line="240" w:lineRule="auto"/>
        <w:ind w:firstLine="284" w:left="0" w:right="0"/>
        <w:jc w:val="both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 xml:space="preserve">обеспечение мотивации обучения родному языку; </w:t>
      </w:r>
    </w:p>
    <w:p w14:paraId="45000000">
      <w:pPr>
        <w:spacing w:after="0" w:line="240" w:lineRule="auto"/>
        <w:ind w:firstLine="284" w:left="0" w:right="0"/>
        <w:jc w:val="both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 xml:space="preserve">формирование первоначальной лингвистической компетенции по всем уровням татарского языка; </w:t>
      </w:r>
    </w:p>
    <w:p w14:paraId="46000000">
      <w:pPr>
        <w:spacing w:after="0" w:line="240" w:lineRule="auto"/>
        <w:ind w:firstLine="284" w:left="0" w:right="0"/>
        <w:jc w:val="both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 xml:space="preserve">воспитание положительного ценностного отношения и уважения к родному языку; </w:t>
      </w:r>
    </w:p>
    <w:p w14:paraId="47000000">
      <w:pPr>
        <w:spacing w:after="0" w:line="240" w:lineRule="auto"/>
        <w:ind w:firstLine="284" w:left="0" w:right="0"/>
        <w:jc w:val="both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 xml:space="preserve">формирование гражданских и патриотических чувств; </w:t>
      </w:r>
    </w:p>
    <w:p w14:paraId="48000000">
      <w:pPr>
        <w:spacing w:after="0" w:line="240" w:lineRule="auto"/>
        <w:ind w:firstLine="284" w:left="0" w:right="0"/>
        <w:jc w:val="both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 xml:space="preserve">овладение умениями связной устной и письменной речи; </w:t>
      </w:r>
    </w:p>
    <w:p w14:paraId="49000000">
      <w:pPr>
        <w:spacing w:after="0" w:line="240" w:lineRule="auto"/>
        <w:ind w:firstLine="284" w:left="0" w:right="0"/>
        <w:jc w:val="both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>развитие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культуроведческой компетенции учащихся. </w:t>
      </w:r>
    </w:p>
    <w:p w14:paraId="4A000000">
      <w:pPr>
        <w:spacing w:after="0" w:line="240" w:lineRule="auto"/>
        <w:ind w:firstLine="0" w:left="0" w:righ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                        </w:t>
      </w:r>
    </w:p>
    <w:p w14:paraId="4B000000">
      <w:pPr>
        <w:spacing w:after="0" w:line="240" w:lineRule="auto"/>
        <w:ind/>
        <w:jc w:val="both"/>
        <w:rPr>
          <w:rFonts w:ascii="Times New Roman" w:hAnsi="Times New Roman"/>
          <w:b w:val="1"/>
        </w:rPr>
      </w:pPr>
    </w:p>
    <w:p w14:paraId="4C000000">
      <w:pPr>
        <w:spacing w:after="0" w:line="240" w:lineRule="auto"/>
        <w:ind w:firstLine="36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Место учебного предмета в учебном плане</w:t>
      </w:r>
    </w:p>
    <w:p w14:paraId="4D000000">
      <w:pPr>
        <w:spacing w:after="0" w:before="0" w:line="240" w:lineRule="auto"/>
        <w:ind w:firstLine="36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>Базисный учебный (образовательный) план на изучение родного (татарского) языка в 4 классе   отводит 3 часа в неделю, всего 102 часа.</w:t>
      </w:r>
      <w:r>
        <w:rPr>
          <w:rFonts w:ascii="Times New Roman" w:hAnsi="Times New Roman"/>
          <w:b w:val="1"/>
          <w:sz w:val="24"/>
        </w:rPr>
        <w:t xml:space="preserve"> </w:t>
      </w:r>
    </w:p>
    <w:p w14:paraId="4E000000">
      <w:pPr>
        <w:spacing w:after="0" w:line="240" w:lineRule="auto"/>
        <w:ind w:firstLine="360" w:right="11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Данная </w:t>
      </w:r>
      <w:r>
        <w:rPr>
          <w:rFonts w:ascii="Times New Roman" w:hAnsi="Times New Roman"/>
          <w:b w:val="1"/>
          <w:sz w:val="24"/>
        </w:rPr>
        <w:t>рабочая программа</w:t>
      </w:r>
      <w:r>
        <w:rPr>
          <w:rFonts w:ascii="Times New Roman" w:hAnsi="Times New Roman"/>
          <w:sz w:val="24"/>
        </w:rPr>
        <w:t xml:space="preserve"> рассчитана </w:t>
      </w:r>
      <w:r>
        <w:rPr>
          <w:rFonts w:ascii="Times New Roman" w:hAnsi="Times New Roman"/>
          <w:b w:val="1"/>
          <w:sz w:val="24"/>
        </w:rPr>
        <w:t>на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102 часов в год  из расчета 3 часа в неделю</w:t>
      </w:r>
      <w:r>
        <w:rPr>
          <w:rFonts w:ascii="Times New Roman" w:hAnsi="Times New Roman"/>
          <w:sz w:val="24"/>
        </w:rPr>
        <w:t>.</w:t>
      </w:r>
    </w:p>
    <w:p w14:paraId="4F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Продолж</w:t>
      </w:r>
      <w:r>
        <w:rPr>
          <w:rFonts w:ascii="Times New Roman" w:hAnsi="Times New Roman"/>
          <w:sz w:val="24"/>
        </w:rPr>
        <w:t>ительность учебного времени в 4</w:t>
      </w:r>
      <w:r>
        <w:rPr>
          <w:rFonts w:ascii="Times New Roman" w:hAnsi="Times New Roman"/>
          <w:sz w:val="24"/>
        </w:rPr>
        <w:t xml:space="preserve">  классе – 34 учебных недели. </w:t>
      </w:r>
    </w:p>
    <w:p w14:paraId="50000000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Освоение программы по родному (татарскому) языку  в </w:t>
      </w:r>
      <w:r>
        <w:rPr>
          <w:rFonts w:ascii="Times New Roman" w:hAnsi="Times New Roman"/>
          <w:b w:val="1"/>
          <w:sz w:val="24"/>
        </w:rPr>
        <w:t xml:space="preserve">4 </w:t>
      </w:r>
      <w:r>
        <w:rPr>
          <w:rFonts w:ascii="Times New Roman" w:hAnsi="Times New Roman"/>
          <w:sz w:val="24"/>
        </w:rPr>
        <w:t xml:space="preserve">классе заканчивается промежуточной аттестацией в форме  контрольного диктанта. </w:t>
      </w:r>
    </w:p>
    <w:p w14:paraId="51000000">
      <w:pPr>
        <w:spacing w:after="0" w:line="240" w:lineRule="auto"/>
        <w:ind w:firstLine="708" w:left="0" w:right="0"/>
        <w:jc w:val="both"/>
        <w:rPr>
          <w:rFonts w:ascii="Times New Roman" w:hAnsi="Times New Roman"/>
          <w:sz w:val="24"/>
        </w:rPr>
      </w:pPr>
    </w:p>
    <w:p w14:paraId="52000000">
      <w:pPr>
        <w:spacing w:after="0" w:line="240" w:lineRule="auto"/>
        <w:ind w:firstLine="0" w:left="0" w:right="0"/>
        <w:jc w:val="both"/>
        <w:rPr>
          <w:rFonts w:ascii="Times New Roman" w:hAnsi="Times New Roman"/>
          <w:b w:val="1"/>
          <w:sz w:val="24"/>
        </w:rPr>
      </w:pPr>
    </w:p>
    <w:p w14:paraId="53000000">
      <w:pPr>
        <w:spacing w:after="0" w:line="240" w:lineRule="auto"/>
        <w:ind w:firstLine="0" w:left="0" w:right="0"/>
        <w:jc w:val="both"/>
        <w:outlineLvl w:val="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Планируемые предметные результаты освоения учебного предмета родной(татарский) язык.</w:t>
      </w:r>
    </w:p>
    <w:p w14:paraId="54000000">
      <w:pPr>
        <w:spacing w:after="0" w:line="240" w:lineRule="auto"/>
        <w:ind w:firstLine="142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</w:t>
      </w:r>
      <w:r>
        <w:rPr>
          <w:rFonts w:ascii="Times New Roman" w:hAnsi="Times New Roman"/>
          <w:sz w:val="24"/>
        </w:rPr>
        <w:t xml:space="preserve">Планируемые предметные результаты освоения с учетом общих требований Стандарта и специфики учебного предмета «Родной (татарский) язык» </w:t>
      </w:r>
      <w:r>
        <w:rPr>
          <w:rFonts w:ascii="Times New Roman" w:hAnsi="Times New Roman"/>
          <w:sz w:val="24"/>
        </w:rPr>
        <w:t xml:space="preserve">--  </w:t>
      </w:r>
      <w:r>
        <w:rPr>
          <w:rFonts w:ascii="Times New Roman" w:hAnsi="Times New Roman"/>
          <w:sz w:val="24"/>
        </w:rPr>
        <w:t xml:space="preserve">должны обеспечивать успешное обучение на следующей ступени общего образования: </w:t>
      </w:r>
    </w:p>
    <w:p w14:paraId="55000000">
      <w:pPr>
        <w:spacing w:after="0" w:line="240" w:lineRule="auto"/>
        <w:ind w:firstLine="142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-</w:t>
      </w:r>
      <w:r>
        <w:rPr>
          <w:rFonts w:ascii="Times New Roman" w:hAnsi="Times New Roman"/>
          <w:sz w:val="24"/>
        </w:rPr>
        <w:t xml:space="preserve">овладение первоначальными знаниями о единстве и многообразии языкового и культурного пространства народов Российской Федерации; </w:t>
      </w:r>
    </w:p>
    <w:p w14:paraId="56000000">
      <w:pPr>
        <w:spacing w:after="0" w:line="240" w:lineRule="auto"/>
        <w:ind w:firstLine="142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</w:t>
      </w:r>
      <w:r>
        <w:rPr>
          <w:rFonts w:ascii="Times New Roman" w:hAnsi="Times New Roman"/>
          <w:sz w:val="24"/>
        </w:rPr>
        <w:t xml:space="preserve">  -</w:t>
      </w:r>
      <w:r>
        <w:rPr>
          <w:rFonts w:ascii="Times New Roman" w:hAnsi="Times New Roman"/>
          <w:sz w:val="24"/>
        </w:rPr>
        <w:t xml:space="preserve">осознание языка как значимой части национальной культуры, как средства общения между разными народами; </w:t>
      </w:r>
    </w:p>
    <w:p w14:paraId="57000000">
      <w:pPr>
        <w:spacing w:after="0" w:line="240" w:lineRule="auto"/>
        <w:ind w:firstLine="142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-</w:t>
      </w:r>
      <w:r>
        <w:rPr>
          <w:rFonts w:ascii="Times New Roman" w:hAnsi="Times New Roman"/>
          <w:sz w:val="24"/>
        </w:rPr>
        <w:t xml:space="preserve">воспитание позитивного отношения к овладению литературными нормами устной и письменной речи; </w:t>
      </w:r>
    </w:p>
    <w:p w14:paraId="58000000">
      <w:pPr>
        <w:spacing w:after="0" w:line="240" w:lineRule="auto"/>
        <w:ind w:firstLine="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-</w:t>
      </w:r>
      <w:r>
        <w:rPr>
          <w:rFonts w:ascii="Times New Roman" w:hAnsi="Times New Roman"/>
          <w:sz w:val="24"/>
        </w:rPr>
        <w:t xml:space="preserve">овладение орфоэпическими, лексическими и грамматическими нормами татарского языка, первоначальными сведениями о татарском речевом этикете, </w:t>
      </w:r>
      <w:r>
        <w:rPr>
          <w:rFonts w:ascii="Times New Roman" w:hAnsi="Times New Roman"/>
          <w:sz w:val="24"/>
        </w:rPr>
        <w:t xml:space="preserve">     </w:t>
      </w:r>
    </w:p>
    <w:p w14:paraId="59000000">
      <w:pPr>
        <w:spacing w:after="0" w:line="240" w:lineRule="auto"/>
        <w:ind w:firstLine="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-</w:t>
      </w:r>
      <w:r>
        <w:rPr>
          <w:rFonts w:ascii="Times New Roman" w:hAnsi="Times New Roman"/>
          <w:sz w:val="24"/>
        </w:rPr>
        <w:t xml:space="preserve">умение выборочного использования языкового материала, необходимого для коммуникации в объеме изученного программного материала; </w:t>
      </w:r>
    </w:p>
    <w:p w14:paraId="5A000000">
      <w:pPr>
        <w:spacing w:after="0" w:line="240" w:lineRule="auto"/>
        <w:ind w:firstLine="142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</w:t>
      </w:r>
      <w:r>
        <w:rPr>
          <w:rFonts w:ascii="Times New Roman" w:hAnsi="Times New Roman"/>
          <w:sz w:val="24"/>
        </w:rPr>
        <w:t xml:space="preserve">  -</w:t>
      </w:r>
      <w:r>
        <w:rPr>
          <w:rFonts w:ascii="Times New Roman" w:hAnsi="Times New Roman"/>
          <w:sz w:val="24"/>
        </w:rPr>
        <w:t xml:space="preserve">использование полученных знаний по татарскому языку в познавательной и коммуникативной деятельности при различных жизненных ситуациях (в учебном процессе и во внеклассных мероприятиях). </w:t>
      </w:r>
    </w:p>
    <w:p w14:paraId="5B000000">
      <w:pPr>
        <w:spacing w:after="0" w:line="240" w:lineRule="auto"/>
        <w:ind w:firstLine="142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</w:t>
      </w:r>
      <w:r>
        <w:rPr>
          <w:rFonts w:ascii="Times New Roman" w:hAnsi="Times New Roman"/>
          <w:sz w:val="24"/>
        </w:rPr>
        <w:t xml:space="preserve">В результате усвоения татарского языка учащиеся осознают язык как средство коммуникации, как национально-культурный феномен. К концу 4-го класса они воспринимают владение нормами устной и письменной речи по родному языку как показатель развития общей культуры человека. </w:t>
      </w:r>
    </w:p>
    <w:p w14:paraId="5C000000">
      <w:pPr>
        <w:spacing w:after="0" w:line="240" w:lineRule="auto"/>
        <w:ind w:firstLine="142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Оценка достижения предметных результатов ведётся как в ходе текущего и промежуточного контроля, так и в ходе выполнения итоговых проверочных работ.</w:t>
      </w:r>
    </w:p>
    <w:p w14:paraId="5D000000">
      <w:pPr>
        <w:spacing w:after="0" w:line="240" w:lineRule="auto"/>
        <w:ind w:firstLine="0" w:left="0" w:right="0"/>
        <w:jc w:val="both"/>
        <w:rPr>
          <w:rFonts w:ascii="Times New Roman" w:hAnsi="Times New Roman"/>
          <w:b w:val="1"/>
          <w:sz w:val="24"/>
        </w:rPr>
      </w:pPr>
    </w:p>
    <w:p w14:paraId="5E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Личностные, метапредметные и предметные результаты освоения учебного предмета</w:t>
      </w:r>
    </w:p>
    <w:p w14:paraId="5F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>Личностными результатами изучения предмета «Татарский язык» являются следующие умения и качества:</w:t>
      </w:r>
    </w:p>
    <w:p w14:paraId="60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эмоциональность; умение осознавать и определять (называть) свои эмоции;</w:t>
      </w:r>
    </w:p>
    <w:p w14:paraId="61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умение осознавать и определять эмоции других людей; сочувствовать другим людям, сопереживать;</w:t>
      </w:r>
    </w:p>
    <w:p w14:paraId="62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чувство прекрасного – умение чувствовать красоту и выразительность речи, стремиться к совершенствованию собственной речи;</w:t>
      </w:r>
    </w:p>
    <w:p w14:paraId="63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любовь и уважение к Отечеству, его языку, культуре;</w:t>
      </w:r>
    </w:p>
    <w:p w14:paraId="64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интерес к письму, к созданию собственных текстов, к письменной форме общения;</w:t>
      </w:r>
    </w:p>
    <w:p w14:paraId="65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интерес к изучению языка;</w:t>
      </w:r>
    </w:p>
    <w:p w14:paraId="66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осознание ответственности за произнесённое и написанное слово.</w:t>
      </w:r>
    </w:p>
    <w:p w14:paraId="67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>Метапредметными результатами изучения курса «Татарский язык» является формирование универсальных учебных действий (УУД).</w:t>
      </w:r>
    </w:p>
    <w:p w14:paraId="68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Регулятивные УУД:</w:t>
      </w:r>
    </w:p>
    <w:p w14:paraId="69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самостоятельно формулировать тему и цели урока;</w:t>
      </w:r>
    </w:p>
    <w:p w14:paraId="6A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составлять план решения учебной проблемы совместно с учителем;</w:t>
      </w:r>
    </w:p>
    <w:p w14:paraId="6B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работать по плану, сверяя свои действия с целью, корректировать свою деятельность;</w:t>
      </w:r>
    </w:p>
    <w:p w14:paraId="6C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 диалоге с учителем вырабатывать критерии оценки и определять степень успешности своей работы и работы других в соответствии с этими критериями.</w:t>
      </w:r>
    </w:p>
    <w:p w14:paraId="6D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Познавательные УУД:</w:t>
      </w:r>
    </w:p>
    <w:p w14:paraId="6E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вычитывать все виды текстовой информации: фактуальную, подтекстовую, концептуальную;</w:t>
      </w:r>
    </w:p>
    <w:p w14:paraId="6F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пользоваться разными видами чтения: изучающим, просмотровым, ознакомительным;</w:t>
      </w:r>
    </w:p>
    <w:p w14:paraId="70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извлекать информацию, представленную в разных формах (сплошной текст; несплошной текст – иллюстрация, таблица, схема);</w:t>
      </w:r>
    </w:p>
    <w:p w14:paraId="71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пользоваться словарями, справочниками;</w:t>
      </w:r>
    </w:p>
    <w:p w14:paraId="72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осуществлять анализ и синтез;</w:t>
      </w:r>
    </w:p>
    <w:p w14:paraId="73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устанавливать причинно-следственные связи;</w:t>
      </w:r>
    </w:p>
    <w:p w14:paraId="74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строить рассуждения;</w:t>
      </w:r>
    </w:p>
    <w:p w14:paraId="75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Коммуникативные УУД:</w:t>
      </w:r>
    </w:p>
    <w:p w14:paraId="76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оформлять свои мысли в устной и письменной форме с учётом речевой ситуации;</w:t>
      </w:r>
    </w:p>
    <w:p w14:paraId="77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адекватно использовать речевые средства для решения различных коммуникативных задач; владеть монологической и диалогической формами речи.</w:t>
      </w:r>
    </w:p>
    <w:p w14:paraId="78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высказывать и обосновывать свою точку зрения;</w:t>
      </w:r>
    </w:p>
    <w:p w14:paraId="79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слушать и слышать других, пытаться принимать иную точку зрения, быть готовым корректировать свою точку зрения;</w:t>
      </w:r>
    </w:p>
    <w:p w14:paraId="7A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договариваться и приходить к общему решению в совместной деятельности;</w:t>
      </w:r>
    </w:p>
    <w:p w14:paraId="7B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задавать вопросы.</w:t>
      </w:r>
    </w:p>
    <w:p w14:paraId="7C000000">
      <w:pPr>
        <w:spacing w:after="0" w:line="240" w:lineRule="auto"/>
        <w:ind w:firstLine="0" w:left="0" w:right="0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Предметными результатами изучения курса «Татарский язык» является сформированность следующих умений:</w:t>
      </w:r>
    </w:p>
    <w:p w14:paraId="7D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произносить звуки речи в соответствии с нормами языка;</w:t>
      </w:r>
    </w:p>
    <w:p w14:paraId="7E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находить и исправлять ошибки в словах с изученными орфограммами;</w:t>
      </w:r>
    </w:p>
    <w:p w14:paraId="7F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пользоваться словарём;</w:t>
      </w:r>
    </w:p>
    <w:p w14:paraId="80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воспринимать на слух высказывания, выделять на слух тему текста, ключевые слова;</w:t>
      </w:r>
    </w:p>
    <w:p w14:paraId="81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создавать связные устные высказывания на грамматическую и иную тему</w:t>
      </w:r>
    </w:p>
    <w:p w14:paraId="82000000">
      <w:pPr>
        <w:spacing w:after="0" w:line="240" w:lineRule="auto"/>
        <w:ind w:firstLine="0" w:left="0" w:right="0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sz w:val="24"/>
        </w:rPr>
        <w:t xml:space="preserve">       </w:t>
      </w:r>
      <w:r>
        <w:rPr>
          <w:rFonts w:ascii="Times New Roman" w:hAnsi="Times New Roman"/>
          <w:b w:val="1"/>
          <w:color w:val="000000"/>
          <w:sz w:val="24"/>
        </w:rPr>
        <w:t>Фонетика и орфоэпия</w:t>
      </w:r>
    </w:p>
    <w:p w14:paraId="83000000">
      <w:pPr>
        <w:spacing w:after="0" w:line="240" w:lineRule="auto"/>
        <w:ind w:firstLine="0" w:left="0" w:right="0"/>
        <w:jc w:val="both"/>
        <w:rPr>
          <w:rFonts w:ascii="Times New Roman" w:hAnsi="Times New Roman"/>
          <w:i w:val="1"/>
          <w:color w:val="000000"/>
          <w:sz w:val="24"/>
        </w:rPr>
      </w:pPr>
      <w:r>
        <w:rPr>
          <w:rFonts w:ascii="Times New Roman" w:hAnsi="Times New Roman"/>
          <w:i w:val="1"/>
          <w:color w:val="000000"/>
          <w:sz w:val="24"/>
        </w:rPr>
        <w:t xml:space="preserve">Обучающийся научится: </w:t>
      </w:r>
    </w:p>
    <w:p w14:paraId="84000000">
      <w:pPr>
        <w:numPr>
          <w:ilvl w:val="0"/>
          <w:numId w:val="1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понимать различие между звуками и буквами;           </w:t>
      </w:r>
    </w:p>
    <w:p w14:paraId="85000000">
      <w:pPr>
        <w:numPr>
          <w:ilvl w:val="0"/>
          <w:numId w:val="1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характеризовать звуки родного языка:  твёрдые/мягкие  гласные; парные/непарные, звонкие/глухие согласные;</w:t>
      </w:r>
    </w:p>
    <w:p w14:paraId="86000000">
      <w:pPr>
        <w:numPr>
          <w:ilvl w:val="0"/>
          <w:numId w:val="1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находить в слове ударных и безударных гласных звуков, характеризовать гласных и согласных звуков;</w:t>
      </w:r>
    </w:p>
    <w:p w14:paraId="87000000">
      <w:pPr>
        <w:numPr>
          <w:ilvl w:val="0"/>
          <w:numId w:val="1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делить слова на слоги, определять количество слогов;                                                                                                 </w:t>
      </w:r>
    </w:p>
    <w:p w14:paraId="88000000">
      <w:pPr>
        <w:numPr>
          <w:ilvl w:val="0"/>
          <w:numId w:val="1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правильное произношение специфических татарских звуков;</w:t>
      </w:r>
    </w:p>
    <w:p w14:paraId="89000000">
      <w:pPr>
        <w:numPr>
          <w:ilvl w:val="0"/>
          <w:numId w:val="1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применять изученные правила при списывании и записи под диктовку.</w:t>
      </w:r>
    </w:p>
    <w:p w14:paraId="8A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Графика </w:t>
      </w:r>
    </w:p>
    <w:p w14:paraId="8B000000">
      <w:pPr>
        <w:numPr>
          <w:ilvl w:val="0"/>
          <w:numId w:val="2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различить звуки и буквы: буква как знак звука;  </w:t>
      </w:r>
    </w:p>
    <w:p w14:paraId="8C000000">
      <w:pPr>
        <w:numPr>
          <w:ilvl w:val="0"/>
          <w:numId w:val="2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знать последовательность букв в алфавите, пользоваться алфавитом для упорядочивания слов и поиска нужной информации. </w:t>
      </w:r>
    </w:p>
    <w:p w14:paraId="8D000000">
      <w:pPr>
        <w:spacing w:after="0" w:line="240" w:lineRule="auto"/>
        <w:ind w:firstLine="0" w:left="0" w:right="0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Слово </w:t>
      </w:r>
    </w:p>
    <w:p w14:paraId="8E000000">
      <w:pPr>
        <w:numPr>
          <w:ilvl w:val="0"/>
          <w:numId w:val="3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находить однокоренные слова в тексте;</w:t>
      </w:r>
    </w:p>
    <w:p w14:paraId="8F000000">
      <w:pPr>
        <w:numPr>
          <w:ilvl w:val="0"/>
          <w:numId w:val="3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подбирать однокоренные слова к слову и выделять корень;</w:t>
      </w:r>
    </w:p>
    <w:p w14:paraId="90000000">
      <w:pPr>
        <w:numPr>
          <w:ilvl w:val="0"/>
          <w:numId w:val="3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;азличать родственные слова и формы слова; </w:t>
      </w:r>
    </w:p>
    <w:p w14:paraId="91000000">
      <w:pPr>
        <w:numPr>
          <w:ilvl w:val="0"/>
          <w:numId w:val="3"/>
        </w:numPr>
        <w:spacing w:after="0" w:line="240" w:lineRule="auto"/>
        <w:ind w:firstLine="0" w:left="0" w:right="0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находить значимые части слова.</w:t>
      </w:r>
    </w:p>
    <w:p w14:paraId="92000000">
      <w:pPr>
        <w:numPr>
          <w:ilvl w:val="0"/>
          <w:numId w:val="3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различать  имён существительных, отвечающих на вопросы «кто?» и «что?; уметь опознавать имена собственные и нарицательные;</w:t>
      </w:r>
    </w:p>
    <w:p w14:paraId="93000000">
      <w:pPr>
        <w:numPr>
          <w:ilvl w:val="0"/>
          <w:numId w:val="3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распознавать имя прилагательное, отвечающие на вопросы «какой?» и «который»?;</w:t>
      </w:r>
    </w:p>
    <w:p w14:paraId="94000000">
      <w:pPr>
        <w:numPr>
          <w:ilvl w:val="0"/>
          <w:numId w:val="3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учить точности употребления прилагательных в речи; уметь  опознавать глаголы, отвечающие на вопросы «что делает? что делают?» и «что делал? что делали?», употреблять их в речи.</w:t>
      </w:r>
    </w:p>
    <w:p w14:paraId="95000000">
      <w:pPr>
        <w:spacing w:after="0" w:line="240" w:lineRule="auto"/>
        <w:ind w:firstLine="0" w:left="0" w:right="0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Предложение </w:t>
      </w:r>
    </w:p>
    <w:p w14:paraId="96000000">
      <w:pPr>
        <w:numPr>
          <w:ilvl w:val="0"/>
          <w:numId w:val="3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отличать предложение от группы слов, определять его границы; составлять предложения из слов; находить главные и второстепенные члены предложения; составлять распространённые и нераспространённые предложения;</w:t>
      </w:r>
    </w:p>
    <w:p w14:paraId="97000000">
      <w:pPr>
        <w:numPr>
          <w:ilvl w:val="0"/>
          <w:numId w:val="3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устанавливать связь слов в предложении; составлять предложения из деформированных слов; находить в составе предложения все словосочетания; различать распространенных и нераспространенных предложений; определить  тип предложения по цели высказывания и эмоциональной окраске. </w:t>
      </w:r>
    </w:p>
    <w:p w14:paraId="98000000">
      <w:p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Развитие связной речи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ab/>
      </w:r>
    </w:p>
    <w:p w14:paraId="99000000">
      <w:pPr>
        <w:numPr>
          <w:ilvl w:val="0"/>
          <w:numId w:val="3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определять тему и главную мысль текста, соотносить текст и заголовок, подбирать заголовок к тексту. Составлять рассказ по рисунку, данному началу и опорным словам.</w:t>
      </w:r>
    </w:p>
    <w:p w14:paraId="9A000000">
      <w:pPr>
        <w:numPr>
          <w:ilvl w:val="0"/>
          <w:numId w:val="3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составлять план текста и использовать его при устном и письменном изложении; выделять в тексте смысловых частей; </w:t>
      </w:r>
    </w:p>
    <w:p w14:paraId="9B000000">
      <w:pPr>
        <w:numPr>
          <w:ilvl w:val="0"/>
          <w:numId w:val="3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составлять рассказ на определённую тему с использованием разных типов речи: описание, повествование, рассуждение;          </w:t>
      </w:r>
    </w:p>
    <w:p w14:paraId="9C000000">
      <w:pPr>
        <w:numPr>
          <w:ilvl w:val="0"/>
          <w:numId w:val="3"/>
        </w:numPr>
        <w:spacing w:after="0" w:line="240" w:lineRule="auto"/>
        <w:ind w:firstLine="0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закреплять основных формул речевого этикета, адекватных ситуации речи (в беседе со школьниками или с взрослыми);         </w:t>
      </w:r>
    </w:p>
    <w:p w14:paraId="9D000000">
      <w:pPr>
        <w:spacing w:after="0" w:line="240" w:lineRule="auto"/>
        <w:ind w:firstLine="0" w:left="0" w:righ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овладеть основными правилами литературного произношения и ударе</w:t>
      </w:r>
      <w:r>
        <w:rPr>
          <w:rFonts w:ascii="Times New Roman" w:hAnsi="Times New Roman"/>
          <w:b w:val="1"/>
          <w:sz w:val="24"/>
        </w:rPr>
        <w:t xml:space="preserve"> </w:t>
      </w:r>
    </w:p>
    <w:p w14:paraId="9E000000">
      <w:pPr>
        <w:spacing w:after="0" w:line="240" w:lineRule="auto"/>
        <w:ind w:firstLine="0" w:left="0" w:right="0"/>
        <w:jc w:val="both"/>
        <w:rPr>
          <w:rFonts w:ascii="Times New Roman" w:hAnsi="Times New Roman"/>
          <w:b w:val="1"/>
          <w:sz w:val="24"/>
        </w:rPr>
      </w:pPr>
    </w:p>
    <w:p w14:paraId="9F000000">
      <w:pPr>
        <w:spacing w:after="0" w:line="240" w:lineRule="auto"/>
        <w:ind w:firstLine="142" w:left="0" w:righ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Содержание учебного предмета «родной (татарский)язык»</w:t>
      </w:r>
    </w:p>
    <w:p w14:paraId="A0000000">
      <w:pPr>
        <w:spacing w:after="0" w:line="240" w:lineRule="auto"/>
        <w:ind w:firstLine="0" w:left="0" w:right="0"/>
        <w:jc w:val="both"/>
        <w:rPr>
          <w:rFonts w:ascii="Times New Roman" w:hAnsi="Times New Roman"/>
          <w:b w:val="1"/>
          <w:sz w:val="24"/>
        </w:rPr>
      </w:pPr>
    </w:p>
    <w:p w14:paraId="A1000000">
      <w:pPr>
        <w:spacing w:after="0" w:line="240" w:lineRule="auto"/>
        <w:ind w:firstLine="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Слово и его значение</w:t>
      </w:r>
      <w:r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/>
          <w:b w:val="1"/>
          <w:sz w:val="24"/>
        </w:rPr>
        <w:t>лексика</w:t>
      </w:r>
      <w:r>
        <w:rPr>
          <w:rFonts w:ascii="Times New Roman" w:hAnsi="Times New Roman"/>
          <w:sz w:val="24"/>
        </w:rPr>
        <w:t>)</w:t>
      </w:r>
    </w:p>
    <w:p w14:paraId="A2000000">
      <w:pPr>
        <w:spacing w:after="0" w:line="240" w:lineRule="auto"/>
        <w:ind w:firstLine="36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Связь формы и значения слова. Лексика как раздел науки о языке, изучающий лексические значения слов.  </w:t>
      </w:r>
      <w:r>
        <w:rPr>
          <w:rFonts w:ascii="Times New Roman" w:hAnsi="Times New Roman"/>
          <w:sz w:val="24"/>
        </w:rPr>
        <w:t>Однозначные и м</w:t>
      </w:r>
      <w:r>
        <w:rPr>
          <w:rFonts w:ascii="Times New Roman" w:hAnsi="Times New Roman"/>
          <w:sz w:val="24"/>
        </w:rPr>
        <w:t xml:space="preserve">ногозначные слова. Омонимы. Синонимы. Антонимы. Употребление слов в речи (тексте) в переносном значении. Сведения о заимствованиях в </w:t>
      </w:r>
      <w:r>
        <w:rPr>
          <w:rFonts w:ascii="Times New Roman" w:hAnsi="Times New Roman"/>
          <w:sz w:val="24"/>
        </w:rPr>
        <w:t xml:space="preserve">татарском </w:t>
      </w:r>
      <w:r>
        <w:rPr>
          <w:rFonts w:ascii="Times New Roman" w:hAnsi="Times New Roman"/>
          <w:sz w:val="24"/>
        </w:rPr>
        <w:t xml:space="preserve"> языке. Представление о фразеологизмах.</w:t>
      </w:r>
      <w:r>
        <w:rPr>
          <w:rFonts w:ascii="Times New Roman" w:hAnsi="Times New Roman"/>
          <w:sz w:val="24"/>
        </w:rPr>
        <w:t xml:space="preserve"> Татарско- русский, русско- татарский , орфографический словари.</w:t>
      </w:r>
      <w:r>
        <w:rPr>
          <w:rFonts w:ascii="Times New Roman" w:hAnsi="Times New Roman"/>
          <w:sz w:val="24"/>
        </w:rPr>
        <w:t xml:space="preserve"> Представление о способах толкования лексических значений слов при работе со словарями разных типов: толковыми, синонимов, антонимов.</w:t>
      </w:r>
    </w:p>
    <w:p w14:paraId="A3000000">
      <w:pPr>
        <w:spacing w:after="0" w:line="240" w:lineRule="auto"/>
        <w:ind w:firstLine="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 xml:space="preserve">Слово и его строение </w:t>
      </w:r>
      <w:r>
        <w:rPr>
          <w:rFonts w:ascii="Times New Roman" w:hAnsi="Times New Roman"/>
          <w:b w:val="1"/>
          <w:sz w:val="24"/>
        </w:rPr>
        <w:t>(состав слова)</w:t>
      </w:r>
    </w:p>
    <w:p w14:paraId="A4000000">
      <w:pPr>
        <w:spacing w:after="0" w:line="240" w:lineRule="auto"/>
        <w:ind w:firstLine="36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Углубление представлений о морфемном составе слова. </w:t>
      </w:r>
      <w:r>
        <w:rPr>
          <w:rFonts w:ascii="Times New Roman" w:hAnsi="Times New Roman"/>
          <w:sz w:val="24"/>
        </w:rPr>
        <w:t xml:space="preserve"> Определение корня слова и аффикса. Понятие о словообразовательных аффиксах. Выполнение упражнений с элементами словообразовательного анализа.</w:t>
      </w:r>
    </w:p>
    <w:p w14:paraId="A5000000">
      <w:pPr>
        <w:spacing w:after="0" w:line="240" w:lineRule="auto"/>
        <w:ind w:firstLine="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Сложные слова (кушма сүзләр),</w:t>
      </w:r>
      <w:r>
        <w:rPr>
          <w:rFonts w:ascii="Times New Roman" w:hAnsi="Times New Roman"/>
          <w:sz w:val="24"/>
        </w:rPr>
        <w:t xml:space="preserve"> парные слова (</w:t>
      </w:r>
      <w:r>
        <w:rPr>
          <w:rFonts w:ascii="Times New Roman" w:hAnsi="Times New Roman"/>
          <w:sz w:val="24"/>
        </w:rPr>
        <w:t>парлы сүзләр),тезмә сүзләр.</w:t>
      </w:r>
    </w:p>
    <w:p w14:paraId="A6000000">
      <w:pPr>
        <w:spacing w:after="0" w:line="240" w:lineRule="auto"/>
        <w:ind w:firstLine="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Значения и роль окончаний в словах. </w:t>
      </w:r>
    </w:p>
    <w:p w14:paraId="A7000000">
      <w:pPr>
        <w:spacing w:after="0" w:line="240" w:lineRule="auto"/>
        <w:ind w:firstLine="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Слово как часть речи</w:t>
      </w:r>
      <w:r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/>
          <w:b w:val="1"/>
          <w:sz w:val="24"/>
        </w:rPr>
        <w:t>морфология</w:t>
      </w:r>
      <w:r>
        <w:rPr>
          <w:rFonts w:ascii="Times New Roman" w:hAnsi="Times New Roman"/>
          <w:sz w:val="24"/>
        </w:rPr>
        <w:t>)</w:t>
      </w:r>
    </w:p>
    <w:p w14:paraId="A8000000">
      <w:pPr>
        <w:spacing w:after="0" w:line="240" w:lineRule="auto"/>
        <w:ind w:firstLine="360" w:left="0" w:righ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Имя существительное</w:t>
      </w:r>
    </w:p>
    <w:p w14:paraId="A9000000">
      <w:pPr>
        <w:spacing w:after="0" w:line="240" w:lineRule="auto"/>
        <w:ind w:firstLine="36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Имя существительное, его значение и употребление в речи. Вопросы имен существителных. Определение имен существительных, отвечающих на вопросы кем? нәрсә? Собственные и нарицательные имена. Формы единственного и множественного числа. Названия и вопросы падежей. Склонение имен существительных. Имена с аффиксами притяжательности (-ым/-ем/-м/-ың/-ең/-ң/-ы/-ыбыз/-ыгыз/-егез/-лары/-еләре/ләре).</w:t>
      </w:r>
      <w:r>
        <w:rPr>
          <w:rFonts w:ascii="Times New Roman" w:hAnsi="Times New Roman"/>
          <w:sz w:val="24"/>
        </w:rPr>
        <w:t xml:space="preserve">Имя существительное в роли подлежащего, в роли второстепенных членов предложения. </w:t>
      </w:r>
      <w:r>
        <w:rPr>
          <w:rFonts w:ascii="Times New Roman" w:hAnsi="Times New Roman"/>
          <w:color w:val="000000"/>
          <w:sz w:val="24"/>
        </w:rPr>
        <w:t>Морфологический разбор имён существительных</w:t>
      </w:r>
      <w:r>
        <w:rPr>
          <w:rFonts w:ascii="Times New Roman" w:hAnsi="Times New Roman"/>
          <w:color w:val="000000"/>
          <w:sz w:val="24"/>
        </w:rPr>
        <w:t>.</w:t>
      </w:r>
    </w:p>
    <w:p w14:paraId="AA000000">
      <w:pPr>
        <w:spacing w:after="0" w:line="240" w:lineRule="auto"/>
        <w:ind w:firstLine="567" w:left="0" w:righ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Глагол</w:t>
      </w:r>
    </w:p>
    <w:p w14:paraId="AB000000">
      <w:pPr>
        <w:spacing w:after="0" w:line="240" w:lineRule="auto"/>
        <w:ind w:firstLine="567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Значение глагола и употребление в речи. Определение глаголов, отвечающих на вопросы </w:t>
      </w:r>
      <w:r>
        <w:rPr>
          <w:rFonts w:ascii="Times New Roman" w:hAnsi="Times New Roman"/>
          <w:i w:val="1"/>
          <w:sz w:val="24"/>
        </w:rPr>
        <w:t>нишли?</w:t>
      </w:r>
      <w:r>
        <w:rPr>
          <w:rFonts w:ascii="Times New Roman" w:hAnsi="Times New Roman"/>
          <w:sz w:val="24"/>
        </w:rPr>
        <w:t xml:space="preserve"> (что делает?), </w:t>
      </w:r>
      <w:r>
        <w:rPr>
          <w:rFonts w:ascii="Times New Roman" w:hAnsi="Times New Roman"/>
          <w:i w:val="1"/>
          <w:sz w:val="24"/>
        </w:rPr>
        <w:t>нишләде?</w:t>
      </w:r>
      <w:r>
        <w:rPr>
          <w:rFonts w:ascii="Times New Roman" w:hAnsi="Times New Roman"/>
          <w:sz w:val="24"/>
        </w:rPr>
        <w:t xml:space="preserve"> (что делал?что сделал?), </w:t>
      </w:r>
      <w:r>
        <w:rPr>
          <w:rFonts w:ascii="Times New Roman" w:hAnsi="Times New Roman"/>
          <w:i w:val="1"/>
          <w:sz w:val="24"/>
        </w:rPr>
        <w:t xml:space="preserve">нишләр? </w:t>
      </w:r>
      <w:r>
        <w:rPr>
          <w:rFonts w:ascii="Times New Roman" w:hAnsi="Times New Roman"/>
          <w:sz w:val="24"/>
        </w:rPr>
        <w:t xml:space="preserve">(что будет делать?). Глаголы повелительного и изъявительного наклонения .Спряжение глаголов. Спряжение глаголов изъявительного наклонения настоящего, прошедшего и будущего времени. Формы настоящего, прошедшего и будущего времени. </w:t>
      </w:r>
      <w:r>
        <w:rPr>
          <w:rFonts w:ascii="Times New Roman" w:hAnsi="Times New Roman"/>
          <w:sz w:val="24"/>
        </w:rPr>
        <w:t>Изменение глаголов по временам.</w:t>
      </w:r>
      <w:r>
        <w:rPr>
          <w:rFonts w:ascii="Times New Roman" w:hAnsi="Times New Roman"/>
          <w:sz w:val="24"/>
        </w:rPr>
        <w:t xml:space="preserve"> Спряжение глаголов повелител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z w:val="24"/>
        </w:rPr>
        <w:t>ного  наклонения настоящего, прошедшего и будущего времени. Утвердительная и отрицательная формы глаголов.</w:t>
      </w:r>
      <w:r>
        <w:rPr>
          <w:rFonts w:ascii="Times New Roman" w:hAnsi="Times New Roman"/>
          <w:sz w:val="24"/>
        </w:rPr>
        <w:t xml:space="preserve"> Глаголы, близкие и противоположные по смыслу. Роль глаголов в предложениях.</w:t>
      </w:r>
      <w:r>
        <w:rPr>
          <w:rFonts w:ascii="Times New Roman" w:hAnsi="Times New Roman"/>
          <w:sz w:val="24"/>
        </w:rPr>
        <w:t xml:space="preserve">   Выполнение упражнений на морфологический   анализ глаголов.</w:t>
      </w:r>
    </w:p>
    <w:p w14:paraId="AC000000">
      <w:pPr>
        <w:spacing w:after="0" w:line="240" w:lineRule="auto"/>
        <w:ind w:firstLine="567" w:left="0" w:righ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Имя прилагательное</w:t>
      </w:r>
    </w:p>
    <w:p w14:paraId="AD000000">
      <w:pPr>
        <w:spacing w:after="0" w:line="240" w:lineRule="auto"/>
        <w:ind w:firstLine="567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Имя прилагательное:  его значение и употребление в речи. Вопросы прилагательных, выражение различных признаков предметов. Степени сравнений имен прилагательных. </w:t>
      </w:r>
      <w:r>
        <w:rPr>
          <w:rFonts w:ascii="Times New Roman" w:hAnsi="Times New Roman"/>
          <w:sz w:val="24"/>
        </w:rPr>
        <w:t xml:space="preserve">Роль имён прилагательных в предложениях. Имя </w:t>
      </w:r>
      <w:r>
        <w:rPr>
          <w:rFonts w:ascii="Times New Roman" w:hAnsi="Times New Roman"/>
          <w:sz w:val="24"/>
        </w:rPr>
        <w:t xml:space="preserve">прилагательное </w:t>
      </w:r>
      <w:r>
        <w:rPr>
          <w:rFonts w:ascii="Times New Roman" w:hAnsi="Times New Roman"/>
          <w:sz w:val="24"/>
        </w:rPr>
        <w:t xml:space="preserve"> в роли </w:t>
      </w:r>
      <w:r>
        <w:rPr>
          <w:rFonts w:ascii="Times New Roman" w:hAnsi="Times New Roman"/>
          <w:sz w:val="24"/>
        </w:rPr>
        <w:t>сказуемого</w:t>
      </w:r>
      <w:r>
        <w:rPr>
          <w:rFonts w:ascii="Times New Roman" w:hAnsi="Times New Roman"/>
          <w:sz w:val="24"/>
        </w:rPr>
        <w:t>, в роли второстепенных членов предложения. Име</w:t>
      </w:r>
      <w:r>
        <w:rPr>
          <w:rFonts w:ascii="Times New Roman" w:hAnsi="Times New Roman"/>
          <w:sz w:val="24"/>
        </w:rPr>
        <w:t>на прилагательные, близкие и противоположные по смыслу.</w:t>
      </w:r>
      <w:r>
        <w:rPr>
          <w:rFonts w:ascii="Times New Roman" w:hAnsi="Times New Roman"/>
          <w:color w:val="000000"/>
          <w:sz w:val="24"/>
        </w:rPr>
        <w:t xml:space="preserve"> Значение и употребление в речи. </w:t>
      </w:r>
      <w:r>
        <w:rPr>
          <w:rFonts w:ascii="Times New Roman" w:hAnsi="Times New Roman"/>
          <w:sz w:val="24"/>
        </w:rPr>
        <w:t>Выполнение упражнений на морфологический анализ имен прилагательных.</w:t>
      </w:r>
    </w:p>
    <w:p w14:paraId="AE000000">
      <w:pPr>
        <w:spacing w:after="0" w:line="240" w:lineRule="auto"/>
        <w:ind w:firstLine="567" w:left="0" w:righ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Местоимение</w:t>
      </w:r>
    </w:p>
    <w:p w14:paraId="AF000000">
      <w:pPr>
        <w:spacing w:after="0" w:line="240" w:lineRule="auto"/>
        <w:ind w:firstLine="567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Понятие о местоимениях. </w:t>
      </w:r>
      <w:r>
        <w:rPr>
          <w:rFonts w:ascii="Times New Roman" w:hAnsi="Times New Roman"/>
          <w:sz w:val="24"/>
        </w:rPr>
        <w:t xml:space="preserve">Наблюдение над особенностью значения местоимений — обозначать предмет, лицо, не называя, а лишь указывая на них. </w:t>
      </w:r>
      <w:r>
        <w:rPr>
          <w:rFonts w:ascii="Times New Roman" w:hAnsi="Times New Roman"/>
          <w:sz w:val="24"/>
        </w:rPr>
        <w:t xml:space="preserve"> Личные местоимения: значение и употребление в речи, формы единственного и множественного числа, склонение личных местоимений.</w:t>
      </w:r>
    </w:p>
    <w:p w14:paraId="B0000000">
      <w:pPr>
        <w:spacing w:after="0" w:line="240" w:lineRule="auto"/>
        <w:ind w:firstLine="567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Вопросительные местоимения. Различение падежных форм личных и вопросительных местоимений.</w:t>
      </w:r>
      <w:r>
        <w:rPr>
          <w:rFonts w:ascii="Times New Roman" w:hAnsi="Times New Roman"/>
          <w:sz w:val="24"/>
        </w:rPr>
        <w:t xml:space="preserve"> Роль местоимений в предложениях.</w:t>
      </w:r>
      <w:r>
        <w:rPr>
          <w:rFonts w:ascii="Times New Roman" w:hAnsi="Times New Roman"/>
          <w:color w:val="000000"/>
          <w:sz w:val="24"/>
        </w:rPr>
        <w:t xml:space="preserve"> Значение и употребление в речи.  </w:t>
      </w:r>
    </w:p>
    <w:p w14:paraId="B1000000">
      <w:pPr>
        <w:spacing w:after="0" w:line="240" w:lineRule="auto"/>
        <w:ind w:firstLine="567" w:left="0" w:righ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Имя числительное</w:t>
      </w:r>
    </w:p>
    <w:p w14:paraId="B2000000">
      <w:pPr>
        <w:spacing w:after="0" w:line="240" w:lineRule="auto"/>
        <w:ind w:firstLine="709" w:left="0" w:right="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sz w:val="24"/>
        </w:rPr>
        <w:t>Имя числительное</w:t>
      </w:r>
      <w:r>
        <w:rPr>
          <w:rFonts w:ascii="Times New Roman" w:hAnsi="Times New Roman"/>
          <w:b w:val="1"/>
          <w:sz w:val="24"/>
        </w:rPr>
        <w:t xml:space="preserve">, </w:t>
      </w:r>
      <w:r>
        <w:rPr>
          <w:rFonts w:ascii="Times New Roman" w:hAnsi="Times New Roman"/>
          <w:sz w:val="24"/>
        </w:rPr>
        <w:t xml:space="preserve">его значение, вопросы. </w:t>
      </w:r>
      <w:r>
        <w:rPr>
          <w:rFonts w:ascii="Times New Roman" w:hAnsi="Times New Roman"/>
          <w:color w:val="000000"/>
          <w:sz w:val="24"/>
        </w:rPr>
        <w:t xml:space="preserve"> Количественные и порядковые числительные. Синтаксические функции числительных.</w:t>
      </w:r>
    </w:p>
    <w:p w14:paraId="B3000000">
      <w:pPr>
        <w:spacing w:after="0" w:line="240" w:lineRule="auto"/>
        <w:ind w:firstLine="709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Особенности синтаксической связи между числительным и существительным в татарском языке.</w:t>
      </w:r>
      <w:r>
        <w:rPr>
          <w:rFonts w:ascii="Times New Roman" w:hAnsi="Times New Roman"/>
          <w:color w:val="000000"/>
          <w:sz w:val="24"/>
        </w:rPr>
        <w:t xml:space="preserve"> Значение и употребление в речи.</w:t>
      </w:r>
      <w:r>
        <w:rPr>
          <w:rFonts w:ascii="Times New Roman" w:hAnsi="Times New Roman"/>
          <w:color w:val="000000"/>
          <w:sz w:val="24"/>
        </w:rPr>
        <w:t xml:space="preserve"> Морфологический разбор имен числительных</w:t>
      </w:r>
      <w:r>
        <w:rPr>
          <w:rFonts w:ascii="Times New Roman" w:hAnsi="Times New Roman"/>
          <w:sz w:val="24"/>
        </w:rPr>
        <w:t>.</w:t>
      </w:r>
    </w:p>
    <w:p w14:paraId="B4000000">
      <w:pPr>
        <w:spacing w:after="0" w:line="240" w:lineRule="auto"/>
        <w:ind w:firstLine="567" w:left="0" w:right="0"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Наречие</w:t>
      </w:r>
    </w:p>
    <w:p w14:paraId="B5000000">
      <w:pPr>
        <w:spacing w:after="0" w:line="240" w:lineRule="auto"/>
        <w:ind w:firstLine="567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Наречие,  </w:t>
      </w:r>
      <w:r>
        <w:rPr>
          <w:rFonts w:ascii="Times New Roman" w:hAnsi="Times New Roman"/>
          <w:sz w:val="24"/>
        </w:rPr>
        <w:t>его значение, вопросы</w:t>
      </w:r>
      <w:r>
        <w:rPr>
          <w:rFonts w:ascii="Times New Roman" w:hAnsi="Times New Roman"/>
          <w:sz w:val="24"/>
        </w:rPr>
        <w:t xml:space="preserve"> . </w:t>
      </w:r>
      <w:r>
        <w:rPr>
          <w:rFonts w:ascii="Times New Roman" w:hAnsi="Times New Roman"/>
          <w:sz w:val="24"/>
        </w:rPr>
        <w:t>Грамматические признаки наречия.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Роль наречий в предложении и тексте.</w:t>
      </w:r>
    </w:p>
    <w:p w14:paraId="B6000000">
      <w:pPr>
        <w:spacing w:after="0" w:line="240" w:lineRule="auto"/>
        <w:ind w:firstLine="567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Служебные части речи</w:t>
      </w:r>
    </w:p>
    <w:p w14:paraId="B7000000">
      <w:pPr>
        <w:spacing w:after="0" w:line="240" w:lineRule="auto"/>
        <w:ind w:firstLine="567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Частицы </w:t>
      </w:r>
      <w:r>
        <w:rPr>
          <w:rFonts w:ascii="Times New Roman" w:hAnsi="Times New Roman"/>
          <w:i w:val="1"/>
          <w:sz w:val="24"/>
        </w:rPr>
        <w:t>да, дә, та, тә, гына, генә, кына, кенә, ук, үк, ич, бит</w:t>
      </w:r>
      <w:r>
        <w:rPr>
          <w:rFonts w:ascii="Times New Roman" w:hAnsi="Times New Roman"/>
          <w:sz w:val="24"/>
        </w:rPr>
        <w:t xml:space="preserve">., </w:t>
      </w:r>
      <w:r>
        <w:rPr>
          <w:rFonts w:ascii="Times New Roman" w:hAnsi="Times New Roman"/>
          <w:i w:val="1"/>
          <w:sz w:val="24"/>
        </w:rPr>
        <w:t>ич,ла-лә, ләбаса-лабаса.</w:t>
      </w:r>
      <w:r>
        <w:rPr>
          <w:rFonts w:ascii="Times New Roman" w:hAnsi="Times New Roman"/>
          <w:sz w:val="24"/>
        </w:rPr>
        <w:t xml:space="preserve">Правописание частиц.  </w:t>
      </w:r>
    </w:p>
    <w:p w14:paraId="B8000000">
      <w:pPr>
        <w:spacing w:after="0" w:line="240" w:lineRule="auto"/>
        <w:ind w:firstLine="567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Союзы </w:t>
      </w:r>
      <w:r>
        <w:rPr>
          <w:rFonts w:ascii="Times New Roman" w:hAnsi="Times New Roman"/>
          <w:i w:val="1"/>
          <w:sz w:val="24"/>
        </w:rPr>
        <w:t xml:space="preserve">кадәр,хәтле,чаклы,шикелле,өчен,таба,белән,аша. </w:t>
      </w:r>
      <w:r>
        <w:rPr>
          <w:rFonts w:ascii="Times New Roman" w:hAnsi="Times New Roman"/>
          <w:sz w:val="24"/>
        </w:rPr>
        <w:t>Союзные слова</w:t>
      </w:r>
      <w:r>
        <w:rPr>
          <w:rFonts w:ascii="Times New Roman" w:hAnsi="Times New Roman"/>
          <w:i w:val="1"/>
          <w:sz w:val="24"/>
        </w:rPr>
        <w:t xml:space="preserve"> ас,өс,эч,тыш,арт,ал,ян,урта,кырый,буй,төп,ара,тирә.</w:t>
      </w:r>
      <w:r>
        <w:rPr>
          <w:rFonts w:ascii="Times New Roman" w:hAnsi="Times New Roman"/>
          <w:sz w:val="24"/>
        </w:rPr>
        <w:t>Их</w:t>
      </w:r>
      <w:r>
        <w:rPr>
          <w:rFonts w:ascii="Times New Roman" w:hAnsi="Times New Roman"/>
          <w:i w:val="1"/>
          <w:sz w:val="24"/>
        </w:rPr>
        <w:t xml:space="preserve"> </w:t>
      </w:r>
      <w:r>
        <w:rPr>
          <w:rFonts w:ascii="Times New Roman" w:hAnsi="Times New Roman"/>
          <w:sz w:val="24"/>
        </w:rPr>
        <w:t>правописание.</w:t>
      </w:r>
    </w:p>
    <w:p w14:paraId="B9000000">
      <w:pPr>
        <w:spacing w:after="0" w:line="240" w:lineRule="auto"/>
        <w:ind w:firstLine="567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Углубление представлений о роли служебных частей речи: </w:t>
      </w:r>
      <w:r>
        <w:rPr>
          <w:rFonts w:ascii="Times New Roman" w:hAnsi="Times New Roman"/>
          <w:i w:val="1"/>
          <w:sz w:val="24"/>
        </w:rPr>
        <w:t>выражение различного рода отношения между знаменательными частями речи (пространственные, причинные, цели — предлоги, союзы), оттенки значений и чувств (вопроса, уточнения, восхищения, отрицания — частицы).</w:t>
      </w:r>
      <w:r>
        <w:rPr>
          <w:rFonts w:ascii="Times New Roman" w:hAnsi="Times New Roman"/>
          <w:i w:val="1"/>
          <w:sz w:val="24"/>
        </w:rPr>
        <w:t xml:space="preserve"> </w:t>
      </w:r>
      <w:r>
        <w:rPr>
          <w:rFonts w:ascii="Times New Roman" w:hAnsi="Times New Roman"/>
          <w:sz w:val="24"/>
        </w:rPr>
        <w:t>Наблюдение над ролью предлогов и союзов в составе словосочетаний, союзов в составе сложных предложений.</w:t>
      </w:r>
    </w:p>
    <w:p w14:paraId="BA000000">
      <w:pPr>
        <w:spacing w:after="0" w:line="240" w:lineRule="auto"/>
        <w:ind w:firstLine="360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Синтаксис</w:t>
      </w:r>
    </w:p>
    <w:p w14:paraId="BB000000">
      <w:pPr>
        <w:spacing w:after="0" w:line="240" w:lineRule="auto"/>
        <w:ind w:firstLine="567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Словосочетание и предложение в татарском языке, порядок слов в них.</w:t>
      </w:r>
      <w:r>
        <w:rPr>
          <w:rFonts w:ascii="Times New Roman" w:hAnsi="Times New Roman"/>
          <w:sz w:val="24"/>
        </w:rPr>
        <w:t xml:space="preserve"> Значения словосочетаний: предмет и его признак, действие и предмет, с которым оно связано.</w:t>
      </w:r>
      <w:r>
        <w:rPr>
          <w:rFonts w:ascii="Times New Roman" w:hAnsi="Times New Roman"/>
          <w:sz w:val="24"/>
        </w:rPr>
        <w:t xml:space="preserve"> Главные члены предложения. Выражение подлежащего существительными и личными местоимениями. Выражение сказуемого глаголами изъявительного наклонения и прилагательными. Нераспространенные и распространенные предложения. Второстепенные члены предложения. Выражение определения прилагательными.</w:t>
      </w:r>
      <w:r>
        <w:rPr>
          <w:rFonts w:ascii="Times New Roman" w:hAnsi="Times New Roman"/>
          <w:sz w:val="24"/>
        </w:rPr>
        <w:t xml:space="preserve"> Предложения  с однородными членами без союзов   и с союзами    </w:t>
      </w:r>
      <w:r>
        <w:rPr>
          <w:rFonts w:ascii="Times New Roman" w:hAnsi="Times New Roman"/>
          <w:i w:val="1"/>
          <w:sz w:val="24"/>
        </w:rPr>
        <w:t>һәм, ә, ләкин, әмма</w:t>
      </w:r>
      <w:r>
        <w:rPr>
          <w:rFonts w:ascii="Times New Roman" w:hAnsi="Times New Roman"/>
          <w:i w:val="1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 xml:space="preserve"> Использование интонации перечисления в предложениях с однородными членами. </w:t>
      </w:r>
      <w:r>
        <w:rPr>
          <w:rFonts w:ascii="Times New Roman" w:hAnsi="Times New Roman"/>
          <w:sz w:val="24"/>
        </w:rPr>
        <w:t xml:space="preserve"> Предложения, осложнённые обращениями, интонация  и знаки препинания при них. Понятие о простых и сложных предложениях. Различение простых и сложных предложений.</w:t>
      </w:r>
    </w:p>
    <w:p w14:paraId="BC000000">
      <w:pPr>
        <w:spacing w:after="0" w:line="240" w:lineRule="auto"/>
        <w:ind w:firstLine="0" w:left="0" w:righ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Текст. Развитие речи</w:t>
      </w:r>
    </w:p>
    <w:p w14:paraId="BD000000">
      <w:pPr>
        <w:spacing w:after="0" w:line="240" w:lineRule="auto"/>
        <w:ind w:firstLine="567" w:left="0" w:righ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Текст. Признаки текста. Смысловое единство предложений в тексте.  Заглавие текста. План текста. Составление планов к данным  текстам. Создание собственных текстов по предложенным планам.  Типы текстов: описание, повествование, рассуждение, их особенности.   Знакомство с основ</w:t>
      </w:r>
      <w:r>
        <w:rPr>
          <w:rFonts w:ascii="Times New Roman" w:hAnsi="Times New Roman"/>
          <w:sz w:val="24"/>
        </w:rPr>
        <w:t>ными видами изложений и сочинений: изложения подробные и выборочные, изложения с элементами сочинения; сочинения-повествования, сочинения-описания, сочинения-рассуждения. Нормы речевого этикета в ситуациях учебного и бытового общения ( приветствие, прощание, извинение, благодарность, обращение с просьбой).Практическое овладение устными монологическими высказываниями на определенную тему.</w:t>
      </w:r>
    </w:p>
    <w:p w14:paraId="BE000000">
      <w:pPr>
        <w:spacing w:after="0" w:line="240" w:lineRule="auto"/>
        <w:ind/>
        <w:jc w:val="center"/>
        <w:outlineLvl w:val="0"/>
        <w:rPr>
          <w:rFonts w:ascii="Times New Roman" w:hAnsi="Times New Roman"/>
          <w:sz w:val="24"/>
        </w:rPr>
      </w:pPr>
    </w:p>
    <w:p w14:paraId="BF000000">
      <w:pPr>
        <w:spacing w:after="0" w:line="240" w:lineRule="auto"/>
        <w:ind/>
        <w:jc w:val="center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Календарно - тематический план</w:t>
      </w:r>
    </w:p>
    <w:p w14:paraId="C0000000">
      <w:pPr>
        <w:spacing w:after="0" w:line="240" w:lineRule="auto"/>
        <w:ind/>
        <w:jc w:val="center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</w:t>
      </w:r>
    </w:p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527"/>
        <w:gridCol w:w="200"/>
        <w:gridCol w:w="3829"/>
        <w:gridCol w:w="989"/>
        <w:gridCol w:w="13"/>
        <w:gridCol w:w="124"/>
        <w:gridCol w:w="1129"/>
        <w:gridCol w:w="818"/>
        <w:gridCol w:w="148"/>
        <w:gridCol w:w="6"/>
        <w:gridCol w:w="681"/>
        <w:gridCol w:w="13"/>
        <w:gridCol w:w="108"/>
        <w:gridCol w:w="325"/>
      </w:tblGrid>
      <w:tr>
        <w:tc>
          <w:tcPr>
            <w:tcW w:type="dxa" w:w="52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1000000">
            <w:pPr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№</w:t>
            </w:r>
          </w:p>
          <w:p w14:paraId="C2000000">
            <w:pPr>
              <w:ind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029"/>
            <w:gridSpan w:val="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3000000">
            <w:pPr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Тема урока</w:t>
            </w:r>
          </w:p>
        </w:tc>
        <w:tc>
          <w:tcPr>
            <w:tcW w:type="dxa" w:w="1126"/>
            <w:gridSpan w:val="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4000000">
            <w:pPr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Кол-во часов</w:t>
            </w:r>
          </w:p>
        </w:tc>
        <w:tc>
          <w:tcPr>
            <w:tcW w:type="dxa" w:w="209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5000000">
            <w:pPr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Дата</w:t>
            </w:r>
          </w:p>
        </w:tc>
        <w:tc>
          <w:tcPr>
            <w:tcW w:type="dxa" w:w="1133"/>
            <w:gridSpan w:val="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6000000">
            <w:pPr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Примечание</w:t>
            </w:r>
          </w:p>
        </w:tc>
      </w:tr>
      <w:tr>
        <w:trPr>
          <w:trHeight w:hRule="atLeast" w:val="70"/>
        </w:trPr>
        <w:tc>
          <w:tcPr>
            <w:tcW w:type="dxa" w:w="52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4029"/>
            <w:gridSpan w:val="2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126"/>
            <w:gridSpan w:val="3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7000000">
            <w:pPr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План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8000000">
            <w:pPr>
              <w:ind/>
              <w:jc w:val="both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Факт</w:t>
            </w:r>
          </w:p>
        </w:tc>
        <w:tc>
          <w:tcPr>
            <w:tcW w:type="dxa" w:w="1133"/>
            <w:gridSpan w:val="5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9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A00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Повторение пройденного.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1.09.23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000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Алфавит.Значение алфавита.</w:t>
            </w:r>
          </w:p>
          <w:p w14:paraId="D100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3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6.09.</w:t>
            </w:r>
          </w:p>
        </w:tc>
        <w:tc>
          <w:tcPr>
            <w:tcW w:type="dxa" w:w="97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6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Сочинение.Вспомининие о лете.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7.09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89"/>
        </w:trP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Входной контрольный диктант.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8.09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2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над ошибками. </w:t>
            </w:r>
            <w:r>
              <w:rPr>
                <w:rFonts w:ascii="Times New Roman" w:hAnsi="Times New Roman"/>
                <w:sz w:val="24"/>
              </w:rPr>
              <w:t>Звуки и буквы.Гласные и  согласные звуки.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13.09.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Звуко-буквенный разбор слова.Закон сингармонизма.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14.09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E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Корень и окончание.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15.09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  <w:p w14:paraId="F5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с словарями.</w:t>
            </w:r>
          </w:p>
          <w:p w14:paraId="F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Правописание слов с мягким и твердым знаками.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20.09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D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Части речи.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21.09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2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Закрепление пройденных материалов.Тест.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22.09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06"/>
        </w:trP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Объяснительный диктант.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27.09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над ошибками. Слово.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Лексическое значение слова. </w:t>
            </w:r>
            <w:r>
              <w:rPr>
                <w:rFonts w:ascii="Times New Roman" w:hAnsi="Times New Roman"/>
                <w:sz w:val="24"/>
              </w:rPr>
              <w:t xml:space="preserve">Работа со словарями.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28.09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1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72A47"/>
                <w:sz w:val="24"/>
              </w:rPr>
              <w:t>Заимствен</w:t>
            </w:r>
            <w:r>
              <w:rPr>
                <w:rFonts w:ascii="Times New Roman" w:hAnsi="Times New Roman"/>
                <w:color w:val="272A47"/>
                <w:sz w:val="24"/>
              </w:rPr>
              <w:t>ные</w:t>
            </w:r>
            <w:r>
              <w:rPr>
                <w:rFonts w:ascii="Times New Roman" w:hAnsi="Times New Roman"/>
                <w:sz w:val="24"/>
              </w:rPr>
              <w:t xml:space="preserve">  слова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29.09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757"/>
        </w:trP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Однозначные и многозначные слова.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4.10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22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Сочинение “Золотая осень”</w:t>
            </w:r>
          </w:p>
          <w:p w14:paraId="2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  <w:p w14:paraId="24010000">
            <w:pPr>
              <w:widowControl w:val="0"/>
              <w:spacing w:after="0" w:line="240" w:lineRule="auto"/>
              <w:ind w:firstLine="284"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2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5.10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Фразеологизмы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2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 w14:paraId="2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6.10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Омонимы.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3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3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11.10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Изло</w:t>
            </w:r>
            <w:r>
              <w:rPr>
                <w:rFonts w:ascii="Times New Roman" w:hAnsi="Times New Roman"/>
                <w:sz w:val="24"/>
              </w:rPr>
              <w:t>ж</w:t>
            </w:r>
            <w:r>
              <w:rPr>
                <w:rFonts w:ascii="Times New Roman" w:hAnsi="Times New Roman"/>
                <w:sz w:val="24"/>
              </w:rPr>
              <w:t>ение.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3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12.10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Синонимы, антонимы. </w:t>
            </w:r>
            <w:r>
              <w:rPr>
                <w:rFonts w:ascii="Times New Roman" w:hAnsi="Times New Roman"/>
                <w:sz w:val="24"/>
              </w:rPr>
              <w:t>Работа с словарями.</w:t>
            </w:r>
          </w:p>
          <w:p w14:paraId="4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13.10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10000">
            <w:pPr>
              <w:spacing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Устаревшие и новые слова татарского языка.</w:t>
            </w:r>
            <w:r>
              <w:rPr>
                <w:rFonts w:ascii="Times New Roman" w:hAnsi="Times New Roman"/>
                <w:sz w:val="24"/>
              </w:rPr>
              <w:t xml:space="preserve"> Тест.</w:t>
            </w:r>
          </w:p>
          <w:p w14:paraId="4A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4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 w14:paraId="4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18.10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Словообразование.</w:t>
            </w:r>
            <w:r>
              <w:rPr>
                <w:rFonts w:ascii="Times New Roman" w:hAnsi="Times New Roman"/>
                <w:sz w:val="24"/>
              </w:rPr>
              <w:t>Корень и окончание.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5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19.10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Форма слова и новые слова.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20.10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Сложные и парные слова.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25.10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24-25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Окончание.Виды окончаний.С</w:t>
            </w:r>
            <w:r>
              <w:rPr>
                <w:rFonts w:ascii="Times New Roman" w:hAnsi="Times New Roman"/>
                <w:sz w:val="24"/>
              </w:rPr>
              <w:t>ловообразующие окончания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6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26.10</w:t>
            </w:r>
          </w:p>
          <w:p w14:paraId="6B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27.10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Словообразующие окончания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7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 w14:paraId="7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8.11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</w:t>
            </w:r>
            <w:r>
              <w:rPr>
                <w:rFonts w:ascii="Times New Roman" w:hAnsi="Times New Roman"/>
                <w:sz w:val="24"/>
                <w:highlight w:val="white"/>
              </w:rPr>
              <w:t>ормообразующие  окончания. Сложные и парные слова.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9.11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135"/>
        </w:trP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Сочинение по картинкам .Лето.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8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 w14:paraId="8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10.11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Контрол</w:t>
            </w:r>
            <w:r>
              <w:rPr>
                <w:rFonts w:ascii="Times New Roman" w:hAnsi="Times New Roman"/>
                <w:b w:val="1"/>
                <w:sz w:val="24"/>
              </w:rPr>
              <w:t>ь</w:t>
            </w:r>
            <w:r>
              <w:rPr>
                <w:rFonts w:ascii="Times New Roman" w:hAnsi="Times New Roman"/>
                <w:b w:val="1"/>
                <w:sz w:val="24"/>
              </w:rPr>
              <w:t>ный</w:t>
            </w:r>
            <w:r>
              <w:rPr>
                <w:rFonts w:ascii="Times New Roman" w:hAnsi="Times New Roman"/>
                <w:b w:val="1"/>
                <w:sz w:val="24"/>
              </w:rPr>
              <w:t xml:space="preserve"> </w:t>
            </w:r>
            <w:r>
              <w:rPr>
                <w:rFonts w:ascii="Times New Roman" w:hAnsi="Times New Roman"/>
                <w:b w:val="1"/>
                <w:sz w:val="24"/>
              </w:rPr>
              <w:t xml:space="preserve">диктант </w:t>
            </w:r>
            <w:r>
              <w:rPr>
                <w:rFonts w:ascii="Times New Roman" w:hAnsi="Times New Roman"/>
                <w:b w:val="1"/>
                <w:sz w:val="24"/>
              </w:rPr>
              <w:t>«Состав слов»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 w14:paraId="8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8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617"/>
        </w:trP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над ошибками.Сложные слова.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 w14:paraId="9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9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16.11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617"/>
        </w:trP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Образование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правописание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сложных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слов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.</w:t>
            </w:r>
          </w:p>
          <w:p w14:paraId="9701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17.11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Парные слова.Образование парных слов.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  <w:p w14:paraId="A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1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22.11.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4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Составные слова.</w:t>
            </w:r>
          </w:p>
          <w:p w14:paraId="A6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8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B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C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Составные слова. Тест.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E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2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Закрепление по теме “Состав слова”.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4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29.11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8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Имя существительное.Роль в предложении.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A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30.11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C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E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Имена собственные и нарицательные.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1.12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4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Правописание собственных имен существительных.. </w:t>
            </w:r>
          </w:p>
          <w:p w14:paraId="C501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701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6.12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647"/>
        </w:trP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B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C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Имена нарицательные и правописание.</w:t>
            </w:r>
          </w:p>
          <w:p w14:paraId="C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Выброчный диктант.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F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7.12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Имена существительные в единственном и во множественном числе.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5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8.12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8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Изменение имён существительных в единственном и во множественном числе по падежам.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D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C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F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42-43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0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Склонение существительных по принадлежности и по падежам.Правописание падежных окончаний.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E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3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14.12</w:t>
            </w:r>
          </w:p>
          <w:p w14:paraId="E4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8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Склонение существительных по принадлежности и по пад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ежам.</w:t>
            </w:r>
            <w:r>
              <w:rPr>
                <w:rFonts w:ascii="Times New Roman" w:hAnsi="Times New Roman"/>
                <w:sz w:val="24"/>
              </w:rPr>
              <w:t>.Тест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A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20.12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E01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Изложение.Хайдар спас.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0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21.12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4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Глагол. Многозначность глаголов.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6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22.12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9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A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Настоящее время глагола  изъявительного наклонения. </w:t>
            </w:r>
            <w:r>
              <w:rPr>
                <w:rFonts w:ascii="Times New Roman" w:hAnsi="Times New Roman"/>
                <w:sz w:val="24"/>
              </w:rPr>
              <w:t>Изменение настоящего времени глаголов по числам и лицам.</w:t>
            </w:r>
          </w:p>
          <w:p w14:paraId="FB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D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0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1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Прошедшее время глагола изъявительного наклонения.</w:t>
            </w:r>
          </w:p>
          <w:p w14:paraId="02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Изменение глаголов по числам и лицам.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3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4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28.12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2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Контроль изложение. Встреча с белкой.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29.12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Будущее время глагола изъявительного наклонения.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Изменение будущего времени глаголов по числам и лицам.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2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Повелительное наклонение глагола.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Дифтонг.</w:t>
            </w:r>
            <w:r>
              <w:rPr>
                <w:rFonts w:ascii="Times New Roman" w:hAnsi="Times New Roman"/>
                <w:sz w:val="24"/>
              </w:rPr>
              <w:t xml:space="preserve"> (сау-савыйм, савыйк, савыгыз)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Повелительное наклонение глагола</w:t>
            </w:r>
            <w:r>
              <w:rPr>
                <w:rFonts w:ascii="Times New Roman" w:hAnsi="Times New Roman"/>
                <w:sz w:val="24"/>
              </w:rPr>
              <w:t>. Закрепление.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Глаголы-антонимы, глаголы-синонимы.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Роль глагола в предложении.Тест.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20000">
            <w:pPr>
              <w:widowControl w:val="0"/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Контрольный диктант за </w:t>
            </w:r>
            <w:r>
              <w:rPr>
                <w:rFonts w:ascii="Times New Roman" w:hAnsi="Times New Roman"/>
                <w:b w:val="1"/>
                <w:sz w:val="24"/>
              </w:rPr>
              <w:t>1  полугодие. «Глагол»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над ошибками. Изменение повелительного наклонения по лицам и числам.Составление рассказа по рисунку.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Закрепление знаний по теме “Глагол”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Имя прилагательное:  его значение и употребление в речи. Вопросы прилагательных, выражение различных признаков предметов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31.01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Образование, правописание имен прилагательных.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Степени сравнений имен прилагательных.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Роль имён прилагательных в предложениях.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Имя </w:t>
            </w:r>
            <w:r>
              <w:rPr>
                <w:rFonts w:ascii="Times New Roman" w:hAnsi="Times New Roman"/>
                <w:sz w:val="24"/>
              </w:rPr>
              <w:t xml:space="preserve">прилагательное </w:t>
            </w:r>
            <w:r>
              <w:rPr>
                <w:rFonts w:ascii="Times New Roman" w:hAnsi="Times New Roman"/>
                <w:sz w:val="24"/>
              </w:rPr>
              <w:t xml:space="preserve"> в роли </w:t>
            </w:r>
            <w:r>
              <w:rPr>
                <w:rFonts w:ascii="Times New Roman" w:hAnsi="Times New Roman"/>
                <w:sz w:val="24"/>
              </w:rPr>
              <w:t>сказуемого</w:t>
            </w:r>
            <w:r>
              <w:rPr>
                <w:rFonts w:ascii="Times New Roman" w:hAnsi="Times New Roman"/>
                <w:sz w:val="24"/>
              </w:rPr>
              <w:t>, в роли второстепенных членов предложения.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8.02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/>
                <w:sz w:val="24"/>
              </w:rPr>
              <w:t>Име</w:t>
            </w:r>
            <w:r>
              <w:rPr>
                <w:rFonts w:ascii="Times New Roman" w:hAnsi="Times New Roman"/>
                <w:sz w:val="24"/>
              </w:rPr>
              <w:t>на прилагательные, близкие и противоположные по смыслу.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                   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9.02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Име</w:t>
            </w:r>
            <w:r>
              <w:rPr>
                <w:rFonts w:ascii="Times New Roman" w:hAnsi="Times New Roman"/>
                <w:sz w:val="24"/>
              </w:rPr>
              <w:t>на прилагательные</w:t>
            </w:r>
            <w:r>
              <w:rPr>
                <w:rFonts w:ascii="Times New Roman" w:hAnsi="Times New Roman"/>
                <w:color w:val="000000"/>
                <w:sz w:val="24"/>
              </w:rPr>
              <w:t>. Значение и употребление в речи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333333"/>
                <w:sz w:val="24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333333"/>
                <w:sz w:val="24"/>
                <w:highlight w:val="white"/>
              </w:rPr>
              <w:t> </w:t>
            </w:r>
            <w:r>
              <w:rPr>
                <w:rFonts w:ascii="Times New Roman" w:hAnsi="Times New Roman"/>
                <w:color w:val="333333"/>
                <w:sz w:val="24"/>
                <w:highlight w:val="white"/>
              </w:rPr>
              <w:t>Имя</w:t>
            </w:r>
            <w:r>
              <w:rPr>
                <w:rFonts w:ascii="Times New Roman" w:hAnsi="Times New Roman"/>
                <w:color w:val="333333"/>
                <w:sz w:val="24"/>
                <w:highlight w:val="white"/>
              </w:rPr>
              <w:t> </w:t>
            </w:r>
            <w:r>
              <w:rPr>
                <w:rFonts w:ascii="Times New Roman" w:hAnsi="Times New Roman"/>
                <w:color w:val="333333"/>
                <w:sz w:val="24"/>
                <w:highlight w:val="white"/>
              </w:rPr>
              <w:t>прилагательное</w:t>
            </w:r>
            <w:r>
              <w:rPr>
                <w:rFonts w:ascii="Times New Roman" w:hAnsi="Times New Roman"/>
                <w:color w:val="333333"/>
                <w:sz w:val="24"/>
                <w:highlight w:val="white"/>
              </w:rPr>
              <w:t>.</w:t>
            </w:r>
            <w:r>
              <w:rPr>
                <w:rFonts w:ascii="Times New Roman" w:hAnsi="Times New Roman"/>
                <w:color w:val="333333"/>
                <w:sz w:val="24"/>
                <w:highlight w:val="white"/>
              </w:rPr>
              <w:t> </w:t>
            </w:r>
            <w:r>
              <w:rPr>
                <w:rFonts w:ascii="Times New Roman" w:hAnsi="Times New Roman"/>
                <w:color w:val="333333"/>
                <w:sz w:val="24"/>
                <w:highlight w:val="white"/>
              </w:rPr>
              <w:t>Синонимы</w:t>
            </w:r>
            <w:r>
              <w:rPr>
                <w:rFonts w:ascii="Times New Roman" w:hAnsi="Times New Roman"/>
                <w:color w:val="333333"/>
                <w:sz w:val="24"/>
                <w:highlight w:val="white"/>
              </w:rPr>
              <w:t> </w:t>
            </w:r>
            <w:r>
              <w:rPr>
                <w:rFonts w:ascii="Times New Roman" w:hAnsi="Times New Roman"/>
                <w:color w:val="333333"/>
                <w:sz w:val="24"/>
                <w:highlight w:val="white"/>
              </w:rPr>
              <w:t>и</w:t>
            </w:r>
            <w:r>
              <w:rPr>
                <w:rFonts w:ascii="Times New Roman" w:hAnsi="Times New Roman"/>
                <w:color w:val="333333"/>
                <w:sz w:val="24"/>
                <w:highlight w:val="white"/>
              </w:rPr>
              <w:t> </w:t>
            </w:r>
            <w:r>
              <w:rPr>
                <w:rFonts w:ascii="Times New Roman" w:hAnsi="Times New Roman"/>
                <w:color w:val="333333"/>
                <w:sz w:val="24"/>
                <w:highlight w:val="white"/>
              </w:rPr>
              <w:t>антоним</w:t>
            </w:r>
          </w:p>
          <w:p w14:paraId="73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15.02</w:t>
            </w:r>
          </w:p>
          <w:p w14:paraId="76020000">
            <w:pPr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</w:t>
            </w:r>
          </w:p>
          <w:p w14:paraId="7B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Сочинение.”Ёжик”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Объяснительный диктант «Имя прилаготельное»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Понятие о местоимениях. </w:t>
            </w:r>
            <w:r>
              <w:rPr>
                <w:rFonts w:ascii="Times New Roman" w:hAnsi="Times New Roman"/>
                <w:sz w:val="24"/>
              </w:rPr>
              <w:t>Наблю</w:t>
            </w:r>
            <w:r>
              <w:rPr>
                <w:rFonts w:ascii="Times New Roman" w:hAnsi="Times New Roman"/>
                <w:sz w:val="24"/>
              </w:rPr>
              <w:t>дение над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особен</w:t>
            </w:r>
            <w:r>
              <w:rPr>
                <w:rFonts w:ascii="Times New Roman" w:hAnsi="Times New Roman"/>
                <w:sz w:val="24"/>
              </w:rPr>
              <w:t>ностью значения местоимений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Значение и употребление в речи. 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Личные местоимения: значение и употребление в речи. </w:t>
            </w:r>
            <w:r>
              <w:rPr>
                <w:rFonts w:ascii="Times New Roman" w:hAnsi="Times New Roman"/>
                <w:sz w:val="24"/>
              </w:rPr>
              <w:t>Личные местоимения: формы единственного и множест</w:t>
            </w:r>
            <w:r>
              <w:rPr>
                <w:rFonts w:ascii="Times New Roman" w:hAnsi="Times New Roman"/>
                <w:sz w:val="24"/>
              </w:rPr>
              <w:t>венного числа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0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28.02.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Склонение личных местоимений.</w:t>
            </w:r>
          </w:p>
          <w:p w14:paraId="95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29.02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C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Местоимения с союзами и правописания. </w:t>
            </w:r>
            <w:r>
              <w:rPr>
                <w:rFonts w:ascii="Times New Roman" w:hAnsi="Times New Roman"/>
                <w:color w:val="000000"/>
                <w:sz w:val="24"/>
              </w:rPr>
              <w:t>Вопросительные местоимения.</w:t>
            </w:r>
          </w:p>
          <w:p w14:paraId="9D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1.03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1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2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Различение падежных </w:t>
            </w:r>
            <w:r>
              <w:rPr>
                <w:rFonts w:ascii="Times New Roman" w:hAnsi="Times New Roman"/>
                <w:color w:val="000000"/>
                <w:sz w:val="24"/>
              </w:rPr>
              <w:t>форм личных и вопросительных местоимений.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4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6.03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8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9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Роль местоимений в предложениях.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AA020000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7.03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D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87"/>
        </w:trP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0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1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Изменение по падежам личных местоимений.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Значение и употребление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местоимения </w:t>
            </w:r>
            <w:r>
              <w:rPr>
                <w:rFonts w:ascii="Times New Roman" w:hAnsi="Times New Roman"/>
                <w:color w:val="000000"/>
                <w:sz w:val="24"/>
              </w:rPr>
              <w:t>в речи. Тест</w:t>
            </w:r>
          </w:p>
          <w:p w14:paraId="B2020000">
            <w:pPr>
              <w:rPr>
                <w:rFonts w:ascii="Times New Roman" w:hAnsi="Times New Roman"/>
                <w:sz w:val="24"/>
              </w:rPr>
            </w:pPr>
          </w:p>
          <w:p w14:paraId="B3020000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4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13.03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A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Имя числительное</w:t>
            </w:r>
            <w:r>
              <w:rPr>
                <w:rFonts w:ascii="Times New Roman" w:hAnsi="Times New Roman"/>
                <w:b w:val="1"/>
                <w:sz w:val="24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t xml:space="preserve">его значение, вопросы.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числительные. </w:t>
            </w:r>
          </w:p>
          <w:p w14:paraId="BB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D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14.03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1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числительных</w:t>
            </w:r>
            <w:r>
              <w:rPr>
                <w:rFonts w:ascii="Times New Roman" w:hAnsi="Times New Roman"/>
                <w:sz w:val="24"/>
              </w:rPr>
              <w:t xml:space="preserve"> . Составление рас</w:t>
            </w:r>
            <w:r>
              <w:rPr>
                <w:rFonts w:ascii="Times New Roman" w:hAnsi="Times New Roman"/>
                <w:sz w:val="24"/>
              </w:rPr>
              <w:t>сказа.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3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4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082"/>
        </w:trP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6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702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Контрол</w:t>
            </w:r>
            <w:r>
              <w:rPr>
                <w:rFonts w:ascii="Times New Roman" w:hAnsi="Times New Roman"/>
                <w:b w:val="1"/>
                <w:sz w:val="24"/>
              </w:rPr>
              <w:t>ьное списывание «Местоимения»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9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20.03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C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D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F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21.03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3020000">
            <w:pPr>
              <w:spacing w:after="0" w:line="240" w:lineRule="auto"/>
              <w:ind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Особенности синтаксической связи между числитель</w:t>
            </w:r>
            <w:r>
              <w:rPr>
                <w:rFonts w:ascii="Times New Roman" w:hAnsi="Times New Roman"/>
                <w:sz w:val="24"/>
              </w:rPr>
              <w:t xml:space="preserve">ным и существительным.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и употребление в речи.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Тест.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4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5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22.03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8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20000">
            <w:pPr>
              <w:spacing w:after="0" w:line="24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 числительных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 Диктант.”Галочка</w:t>
            </w:r>
            <w:r>
              <w:rPr>
                <w:rFonts w:ascii="Times New Roman" w:hAnsi="Times New Roman"/>
                <w:sz w:val="24"/>
              </w:rPr>
              <w:t>”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B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3.04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D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5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E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type="dxa" w:w="402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F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Наречие,  </w:t>
            </w:r>
            <w:r>
              <w:rPr>
                <w:rFonts w:ascii="Times New Roman" w:hAnsi="Times New Roman"/>
                <w:sz w:val="24"/>
              </w:rPr>
              <w:t xml:space="preserve">его значение, вопросы. </w:t>
            </w:r>
            <w:r>
              <w:rPr>
                <w:rFonts w:ascii="Times New Roman" w:hAnsi="Times New Roman"/>
                <w:sz w:val="24"/>
              </w:rPr>
              <w:t>Грамматические признаки наречия</w:t>
            </w:r>
            <w:r>
              <w:rPr>
                <w:rFonts w:ascii="Times New Roman" w:hAnsi="Times New Roman"/>
                <w:sz w:val="24"/>
              </w:rPr>
              <w:t>. Правила написания.</w:t>
            </w:r>
          </w:p>
          <w:p w14:paraId="E0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2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4.04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3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33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4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9"/>
        </w:trP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5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6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Употребление наречий в предложений.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Закрепление по теме “Наречие”  Тест.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5.04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C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D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Контрольный диктант “</w:t>
            </w:r>
            <w:r>
              <w:rPr>
                <w:rFonts w:ascii="Times New Roman" w:hAnsi="Times New Roman"/>
                <w:sz w:val="24"/>
              </w:rPr>
              <w:t>Части речи»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F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10.04</w:t>
            </w:r>
          </w:p>
        </w:tc>
        <w:tc>
          <w:tcPr>
            <w:tcW w:type="dxa" w:w="97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2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3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над ошибками.</w:t>
            </w:r>
          </w:p>
          <w:p w14:paraId="F4020000">
            <w:pPr>
              <w:spacing w:line="36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Частицы. </w:t>
            </w:r>
            <w:r>
              <w:rPr>
                <w:rFonts w:ascii="Times New Roman" w:hAnsi="Times New Roman"/>
                <w:sz w:val="24"/>
              </w:rPr>
              <w:t xml:space="preserve">Правописание частиц.  </w:t>
            </w:r>
            <w:r>
              <w:rPr>
                <w:rFonts w:ascii="Times New Roman" w:hAnsi="Times New Roman"/>
                <w:sz w:val="24"/>
              </w:rPr>
              <w:t>Употребление частиц в речи</w:t>
            </w:r>
            <w:r>
              <w:rPr>
                <w:rFonts w:ascii="Times New Roman" w:hAnsi="Times New Roman"/>
                <w:sz w:val="24"/>
              </w:rPr>
              <w:t>. Роль частиц.</w:t>
            </w:r>
          </w:p>
          <w:p w14:paraId="F5020000">
            <w:pPr>
              <w:spacing w:line="36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7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11.04</w:t>
            </w:r>
          </w:p>
        </w:tc>
        <w:tc>
          <w:tcPr>
            <w:tcW w:type="dxa" w:w="97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802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A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B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Предлоги. </w:t>
            </w:r>
            <w:r>
              <w:rPr>
                <w:rFonts w:ascii="Times New Roman" w:hAnsi="Times New Roman"/>
                <w:sz w:val="24"/>
              </w:rPr>
              <w:t>Наблюдение над ролью предлогов  в составе словосо</w:t>
            </w:r>
            <w:r>
              <w:rPr>
                <w:rFonts w:ascii="Times New Roman" w:hAnsi="Times New Roman"/>
                <w:sz w:val="24"/>
              </w:rPr>
              <w:t>ч</w:t>
            </w:r>
            <w:r>
              <w:rPr>
                <w:rFonts w:ascii="Times New Roman" w:hAnsi="Times New Roman"/>
                <w:sz w:val="24"/>
              </w:rPr>
              <w:t>етани</w:t>
            </w:r>
            <w:r>
              <w:rPr>
                <w:rFonts w:ascii="Times New Roman" w:hAnsi="Times New Roman"/>
                <w:sz w:val="24"/>
              </w:rPr>
              <w:t>й. Текст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D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12.04</w:t>
            </w:r>
          </w:p>
        </w:tc>
        <w:tc>
          <w:tcPr>
            <w:tcW w:type="dxa" w:w="97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E02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0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1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Союзы. </w:t>
            </w:r>
            <w:r>
              <w:rPr>
                <w:rFonts w:ascii="Times New Roman" w:hAnsi="Times New Roman"/>
                <w:sz w:val="24"/>
              </w:rPr>
              <w:t>Союзные слова.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Их правописание.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3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17.04</w:t>
            </w:r>
          </w:p>
        </w:tc>
        <w:tc>
          <w:tcPr>
            <w:tcW w:type="dxa" w:w="97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4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Конт</w:t>
            </w:r>
            <w:r>
              <w:rPr>
                <w:rFonts w:ascii="Times New Roman" w:hAnsi="Times New Roman"/>
                <w:sz w:val="24"/>
              </w:rPr>
              <w:t xml:space="preserve">рольный диктант за 3 четверть.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18.04</w:t>
            </w:r>
          </w:p>
        </w:tc>
        <w:tc>
          <w:tcPr>
            <w:tcW w:type="dxa" w:w="96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над ошибками. </w:t>
            </w:r>
            <w:r>
              <w:rPr>
                <w:rFonts w:ascii="Times New Roman" w:hAnsi="Times New Roman"/>
                <w:sz w:val="24"/>
              </w:rPr>
              <w:t xml:space="preserve">Союзы. </w:t>
            </w:r>
            <w:r>
              <w:rPr>
                <w:rFonts w:ascii="Times New Roman" w:hAnsi="Times New Roman"/>
                <w:sz w:val="24"/>
              </w:rPr>
              <w:t>Союзные слова.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Их правописание. </w:t>
            </w:r>
            <w:r>
              <w:rPr>
                <w:rFonts w:ascii="Times New Roman" w:hAnsi="Times New Roman"/>
                <w:sz w:val="24"/>
              </w:rPr>
              <w:t>Наблюдение над ролью  союзов в составе словосо</w:t>
            </w:r>
            <w:r>
              <w:rPr>
                <w:rFonts w:ascii="Times New Roman" w:hAnsi="Times New Roman"/>
                <w:sz w:val="24"/>
              </w:rPr>
              <w:t>четаний.</w:t>
            </w:r>
          </w:p>
          <w:p w14:paraId="0F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type="dxa" w:w="97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Словосочетание. </w:t>
            </w:r>
            <w:r>
              <w:rPr>
                <w:rFonts w:ascii="Times New Roman" w:hAnsi="Times New Roman"/>
                <w:color w:val="000000"/>
                <w:sz w:val="24"/>
              </w:rPr>
              <w:t>П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ростые и сложные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знаки препи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нания внутри сложного предложения.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24.04</w:t>
            </w:r>
          </w:p>
        </w:tc>
        <w:tc>
          <w:tcPr>
            <w:tcW w:type="dxa" w:w="97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препинания. </w:t>
            </w:r>
            <w:r>
              <w:rPr>
                <w:rFonts w:ascii="Times New Roman" w:hAnsi="Times New Roman"/>
                <w:color w:val="000000"/>
                <w:sz w:val="24"/>
              </w:rPr>
              <w:t>С</w:t>
            </w:r>
            <w:r>
              <w:rPr>
                <w:rFonts w:ascii="Times New Roman" w:hAnsi="Times New Roman"/>
                <w:color w:val="000000"/>
                <w:sz w:val="24"/>
              </w:rPr>
              <w:t>вязь между членами предложе</w:t>
            </w:r>
            <w:r>
              <w:rPr>
                <w:rFonts w:ascii="Times New Roman" w:hAnsi="Times New Roman"/>
                <w:color w:val="000000"/>
                <w:sz w:val="24"/>
              </w:rPr>
              <w:t>ния.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25.04</w:t>
            </w:r>
          </w:p>
        </w:tc>
        <w:tc>
          <w:tcPr>
            <w:tcW w:type="dxa" w:w="97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Главные и второстепенные члены в предложе</w:t>
            </w:r>
            <w:r>
              <w:rPr>
                <w:rFonts w:ascii="Times New Roman" w:hAnsi="Times New Roman"/>
                <w:color w:val="000000"/>
                <w:sz w:val="24"/>
              </w:rPr>
              <w:t>нии.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предложении.</w:t>
            </w:r>
            <w:r>
              <w:rPr>
                <w:rFonts w:ascii="Times New Roman" w:hAnsi="Times New Roman"/>
                <w:sz w:val="24"/>
              </w:rPr>
              <w:t xml:space="preserve">. </w:t>
            </w:r>
          </w:p>
          <w:p w14:paraId="22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26.04</w:t>
            </w:r>
          </w:p>
        </w:tc>
        <w:tc>
          <w:tcPr>
            <w:tcW w:type="dxa" w:w="97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Главные члены предложения. Подлежащее и сказуемое. </w:t>
            </w:r>
            <w:r>
              <w:rPr>
                <w:rFonts w:ascii="Times New Roman" w:hAnsi="Times New Roman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2.05</w:t>
            </w:r>
          </w:p>
        </w:tc>
        <w:tc>
          <w:tcPr>
            <w:tcW w:type="dxa" w:w="97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Второстепенные члены предложения.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Определение.</w:t>
            </w:r>
          </w:p>
          <w:p w14:paraId="2F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3.05</w:t>
            </w:r>
          </w:p>
        </w:tc>
        <w:tc>
          <w:tcPr>
            <w:tcW w:type="dxa" w:w="8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81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Однородные члены предложения.</w:t>
            </w:r>
            <w:r>
              <w:rPr>
                <w:rFonts w:ascii="Times New Roman" w:hAnsi="Times New Roman"/>
                <w:sz w:val="24"/>
              </w:rPr>
              <w:t xml:space="preserve"> Связь однородных членов предложения. Знаки препинания в предложени</w:t>
            </w:r>
            <w:r>
              <w:rPr>
                <w:rFonts w:ascii="Times New Roman" w:hAnsi="Times New Roman"/>
                <w:sz w:val="24"/>
              </w:rPr>
              <w:t>ях с однородными членами. Союзы.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8.05</w:t>
            </w:r>
          </w:p>
        </w:tc>
        <w:tc>
          <w:tcPr>
            <w:tcW w:type="dxa" w:w="8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81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Обращение, диалог.Тест.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10.05</w:t>
            </w:r>
          </w:p>
        </w:tc>
        <w:tc>
          <w:tcPr>
            <w:tcW w:type="dxa" w:w="8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81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30000">
            <w:pPr>
              <w:spacing w:after="0" w:line="240" w:lineRule="auto"/>
              <w:ind w:firstLine="0" w:left="3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Простые и сложные предложения. 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15.05</w:t>
            </w:r>
          </w:p>
        </w:tc>
        <w:tc>
          <w:tcPr>
            <w:tcW w:type="dxa" w:w="8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81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16.05</w:t>
            </w:r>
          </w:p>
        </w:tc>
        <w:tc>
          <w:tcPr>
            <w:tcW w:type="dxa" w:w="8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81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30000">
            <w:pPr>
              <w:spacing w:after="0" w:line="360" w:lineRule="auto"/>
              <w:ind w:firstLine="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Текст. Тема.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Части текста. </w:t>
            </w:r>
            <w:r>
              <w:rPr>
                <w:rFonts w:ascii="Times New Roman" w:hAnsi="Times New Roman"/>
                <w:sz w:val="24"/>
              </w:rPr>
              <w:t>Нормы речевого этикета.</w:t>
            </w:r>
          </w:p>
        </w:tc>
        <w:tc>
          <w:tcPr>
            <w:tcW w:type="dxa" w:w="112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17.05</w:t>
            </w:r>
          </w:p>
        </w:tc>
        <w:tc>
          <w:tcPr>
            <w:tcW w:type="dxa" w:w="8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81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Типов текста: повествование, описание, рассуждение</w:t>
            </w:r>
            <w:r>
              <w:rPr>
                <w:rFonts w:ascii="Times New Roman" w:hAnsi="Times New Roman"/>
                <w:sz w:val="24"/>
              </w:rPr>
              <w:t xml:space="preserve">. </w:t>
            </w:r>
          </w:p>
        </w:tc>
        <w:tc>
          <w:tcPr>
            <w:tcW w:type="dxa" w:w="100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2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22.05</w:t>
            </w:r>
          </w:p>
        </w:tc>
        <w:tc>
          <w:tcPr>
            <w:tcW w:type="dxa" w:w="8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81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3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Итоговая контрольная работа</w:t>
            </w:r>
          </w:p>
        </w:tc>
        <w:tc>
          <w:tcPr>
            <w:tcW w:type="dxa" w:w="100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2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23.05</w:t>
            </w:r>
          </w:p>
        </w:tc>
        <w:tc>
          <w:tcPr>
            <w:tcW w:type="dxa" w:w="8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81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72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type="dxa" w:w="38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3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Закрепление.Тест.Составление рассказа по рисунку.</w:t>
            </w:r>
          </w:p>
        </w:tc>
        <w:tc>
          <w:tcPr>
            <w:tcW w:type="dxa" w:w="100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2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3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type="dxa" w:w="8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3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281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64030000">
      <w:pPr>
        <w:tabs>
          <w:tab w:leader="underscore" w:pos="4066" w:val="left"/>
          <w:tab w:leader="underscore" w:pos="10982" w:val="left"/>
        </w:tabs>
        <w:ind w:firstLine="0" w:left="284"/>
        <w:contextualSpacing w:val="1"/>
        <w:outlineLvl w:val="0"/>
        <w:rPr>
          <w:rFonts w:ascii="Times New Roman" w:hAnsi="Times New Roman"/>
          <w:sz w:val="24"/>
        </w:rPr>
      </w:pPr>
    </w:p>
    <w:p w14:paraId="65030000">
      <w:pPr>
        <w:tabs>
          <w:tab w:leader="underscore" w:pos="4066" w:val="left"/>
          <w:tab w:leader="underscore" w:pos="10982" w:val="left"/>
        </w:tabs>
        <w:ind w:firstLine="0" w:left="284"/>
        <w:contextualSpacing w:val="1"/>
        <w:jc w:val="center"/>
        <w:outlineLvl w:val="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i w:val="0"/>
          <w:caps w:val="0"/>
          <w:color w:val="000000"/>
          <w:spacing w:val="0"/>
          <w:sz w:val="24"/>
        </w:rPr>
        <w:t xml:space="preserve">Перечень учебно-методических пособий. </w:t>
      </w:r>
    </w:p>
    <w:p w14:paraId="66030000">
      <w:pPr>
        <w:tabs>
          <w:tab w:leader="underscore" w:pos="4066" w:val="left"/>
          <w:tab w:leader="underscore" w:pos="10982" w:val="left"/>
        </w:tabs>
        <w:ind w:firstLine="0" w:left="284"/>
        <w:contextualSpacing w:val="1"/>
        <w:jc w:val="center"/>
        <w:outlineLvl w:val="0"/>
        <w:rPr>
          <w:rFonts w:ascii="Times New Roman" w:hAnsi="Times New Roman"/>
          <w:b w:val="1"/>
          <w:sz w:val="24"/>
        </w:rPr>
      </w:pPr>
    </w:p>
    <w:p w14:paraId="67030000">
      <w:pPr>
        <w:tabs>
          <w:tab w:leader="underscore" w:pos="4066" w:val="left"/>
          <w:tab w:leader="underscore" w:pos="10982" w:val="left"/>
        </w:tabs>
        <w:ind w:firstLine="0" w:left="284"/>
        <w:contextualSpacing w:val="1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</w:rPr>
        <w:t xml:space="preserve">1.Татарский язык-учебник для 4 класса татарской начальной общеобразовательной школы. В 2 ч. И. Х. Миассарова, К. Ф. Файзрахманова. – Казань, издательство “Магариф-Вакыт”, 2013 г. </w:t>
      </w:r>
    </w:p>
    <w:p w14:paraId="68030000">
      <w:pPr>
        <w:tabs>
          <w:tab w:leader="underscore" w:pos="4066" w:val="left"/>
          <w:tab w:leader="underscore" w:pos="10982" w:val="left"/>
        </w:tabs>
        <w:ind w:firstLine="0" w:left="284"/>
        <w:contextualSpacing w:val="1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</w:rPr>
        <w:t>2. Методическое пособие для учителей 4 класса Татарской начальной общеобразовательной школы " И. Х. Миассарова, К. Ф. Файзрахманова.– Казань, издательство “Магариф-Вакыт”, 2013 г.</w:t>
      </w:r>
    </w:p>
    <w:p w14:paraId="69030000">
      <w:pPr>
        <w:tabs>
          <w:tab w:leader="underscore" w:pos="4066" w:val="left"/>
          <w:tab w:leader="underscore" w:pos="10982" w:val="left"/>
        </w:tabs>
        <w:ind w:firstLine="0" w:left="284"/>
        <w:contextualSpacing w:val="1"/>
        <w:outlineLvl w:val="0"/>
        <w:rPr>
          <w:rFonts w:ascii="Times New Roman" w:hAnsi="Times New Roman"/>
          <w:sz w:val="24"/>
        </w:rPr>
      </w:pPr>
    </w:p>
    <w:p w14:paraId="6A03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</w:rPr>
        <w:t>Интернет –ресурслар:</w:t>
      </w:r>
    </w:p>
    <w:p w14:paraId="6B030000">
      <w:pPr>
        <w:spacing w:after="0"/>
        <w:ind/>
        <w:rPr>
          <w:rFonts w:ascii="Times New Roman" w:hAnsi="Times New Roman"/>
          <w:sz w:val="24"/>
        </w:rPr>
      </w:pPr>
    </w:p>
    <w:p w14:paraId="6C03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http</w:t>
      </w:r>
      <w:r>
        <w:rPr>
          <w:rFonts w:ascii="Times New Roman" w:hAnsi="Times New Roman"/>
          <w:sz w:val="24"/>
        </w:rPr>
        <w:t>://</w:t>
      </w:r>
      <w:r>
        <w:rPr>
          <w:rFonts w:ascii="Times New Roman" w:hAnsi="Times New Roman"/>
          <w:sz w:val="24"/>
        </w:rPr>
        <w:t>www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mon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tatar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ru</w:t>
      </w:r>
      <w:r>
        <w:rPr>
          <w:rFonts w:ascii="Times New Roman" w:hAnsi="Times New Roman"/>
          <w:sz w:val="24"/>
        </w:rPr>
        <w:t xml:space="preserve">  </w:t>
      </w:r>
    </w:p>
    <w:p w14:paraId="6D03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http://</w:t>
      </w:r>
      <w:r>
        <w:rPr>
          <w:rFonts w:ascii="Times New Roman" w:hAnsi="Times New Roman"/>
          <w:sz w:val="24"/>
        </w:rPr>
        <w:t>bala.rf@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mail.ru</w:t>
      </w:r>
    </w:p>
    <w:p w14:paraId="6E03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http://. belem.ru</w:t>
      </w:r>
    </w:p>
    <w:p w14:paraId="6F030000">
      <w:pPr>
        <w:rPr>
          <w:rFonts w:ascii="Times New Roman" w:hAnsi="Times New Roman"/>
          <w:b w:val="1"/>
          <w:sz w:val="24"/>
        </w:rPr>
      </w:pPr>
    </w:p>
    <w:p w14:paraId="70030000">
      <w:pPr>
        <w:rPr>
          <w:rFonts w:ascii="Times New Roman" w:hAnsi="Times New Roman"/>
          <w:sz w:val="24"/>
        </w:rPr>
      </w:pPr>
    </w:p>
    <w:p w14:paraId="71030000">
      <w:pPr>
        <w:rPr>
          <w:rFonts w:ascii="Times New Roman" w:hAnsi="Times New Roman"/>
          <w:sz w:val="24"/>
        </w:rPr>
      </w:pPr>
    </w:p>
    <w:p w14:paraId="72030000">
      <w:pPr>
        <w:pStyle w:val="Style_1"/>
        <w:rPr>
          <w:rFonts w:ascii="Times New Roman" w:hAnsi="Times New Roman"/>
          <w:sz w:val="24"/>
        </w:rPr>
      </w:pP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2">
    <w:lvl w:ilvl="0">
      <w:numFmt w:val="bullet"/>
      <w:lvlText w:val=""/>
      <w:pPr>
        <w:ind w:hanging="360" w:left="720"/>
      </w:pPr>
      <w:rPr>
        <w:rFonts w:ascii="Symbol" w:hAnsi="Symbol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"/>
      <w:pPr>
        <w:ind w:hanging="360" w:left="2880"/>
      </w:pPr>
      <w:rPr>
        <w:rFonts w:ascii="Symbol" w:hAnsi="Symbol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"/>
      <w:pPr>
        <w:ind w:hanging="360" w:left="5040"/>
      </w:pPr>
      <w:rPr>
        <w:rFonts w:ascii="Symbol" w:hAnsi="Symbol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2023-11-23T08:57:29Z</dcterms:modified>
</cp:coreProperties>
</file>